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6B" w:rsidRPr="009E56F0" w:rsidRDefault="0011206B" w:rsidP="0011206B">
      <w:pPr>
        <w:jc w:val="center"/>
        <w:rPr>
          <w:rFonts w:ascii="Candara" w:hAnsi="Candara"/>
          <w:b/>
          <w:sz w:val="24"/>
          <w:szCs w:val="24"/>
        </w:rPr>
      </w:pPr>
      <w:r w:rsidRPr="009E56F0">
        <w:rPr>
          <w:rFonts w:ascii="Candara" w:hAnsi="Candara"/>
          <w:b/>
          <w:sz w:val="24"/>
          <w:szCs w:val="24"/>
        </w:rPr>
        <w:t>Fiche-projet / PI-1-005</w:t>
      </w:r>
    </w:p>
    <w:p w:rsidR="0011206B" w:rsidRPr="009E56F0" w:rsidRDefault="0011206B" w:rsidP="0011206B">
      <w:pPr>
        <w:pBdr>
          <w:bottom w:val="single" w:sz="4" w:space="1" w:color="auto"/>
        </w:pBdr>
        <w:spacing w:before="60"/>
        <w:jc w:val="center"/>
        <w:rPr>
          <w:rFonts w:ascii="Candara" w:hAnsi="Candara"/>
          <w:sz w:val="32"/>
          <w:szCs w:val="32"/>
        </w:rPr>
      </w:pPr>
      <w:r w:rsidRPr="009E56F0">
        <w:rPr>
          <w:rFonts w:ascii="Candara" w:hAnsi="Candara"/>
          <w:sz w:val="32"/>
          <w:szCs w:val="32"/>
        </w:rPr>
        <w:t>Naturapiculture</w:t>
      </w:r>
    </w:p>
    <w:p w:rsidR="0011206B" w:rsidRPr="009E56F0" w:rsidRDefault="0011206B" w:rsidP="0011206B">
      <w:pPr>
        <w:pStyle w:val="Paragraphedeliste"/>
        <w:numPr>
          <w:ilvl w:val="0"/>
          <w:numId w:val="7"/>
        </w:numPr>
        <w:spacing w:before="360" w:after="240" w:line="240" w:lineRule="auto"/>
        <w:ind w:left="357" w:hanging="357"/>
        <w:rPr>
          <w:rFonts w:ascii="Candara" w:hAnsi="Candara"/>
          <w:sz w:val="28"/>
          <w:szCs w:val="28"/>
          <w:u w:val="single"/>
        </w:rPr>
      </w:pPr>
      <w:r w:rsidRPr="009E56F0">
        <w:rPr>
          <w:rFonts w:ascii="Candara" w:hAnsi="Candara"/>
          <w:sz w:val="28"/>
          <w:szCs w:val="28"/>
          <w:u w:val="single"/>
        </w:rPr>
        <w:t>Description du projet</w:t>
      </w:r>
    </w:p>
    <w:p w:rsidR="0011206B" w:rsidRPr="009E56F0" w:rsidRDefault="0011206B" w:rsidP="0011206B">
      <w:pPr>
        <w:pStyle w:val="Paragraphedeliste"/>
        <w:spacing w:after="0" w:line="240" w:lineRule="auto"/>
        <w:ind w:left="284"/>
        <w:jc w:val="both"/>
        <w:rPr>
          <w:rFonts w:ascii="Candara" w:hAnsi="Candara"/>
        </w:rPr>
      </w:pPr>
      <w:r w:rsidRPr="009E56F0">
        <w:rPr>
          <w:rFonts w:ascii="Candara" w:hAnsi="Candara"/>
        </w:rPr>
        <w:t>Le projet consiste en la programmation et la concrétisation d’actions suivant deux axes, particulièrement interdépendants à Saint-Léger :</w:t>
      </w:r>
    </w:p>
    <w:p w:rsidR="0011206B" w:rsidRPr="009E56F0" w:rsidRDefault="0011206B" w:rsidP="0011206B">
      <w:pPr>
        <w:pStyle w:val="Paragraphedeliste"/>
        <w:numPr>
          <w:ilvl w:val="0"/>
          <w:numId w:val="4"/>
        </w:numPr>
        <w:spacing w:after="0" w:line="240" w:lineRule="auto"/>
        <w:jc w:val="both"/>
        <w:rPr>
          <w:rFonts w:ascii="Candara" w:hAnsi="Candara"/>
        </w:rPr>
      </w:pPr>
      <w:r w:rsidRPr="009E56F0">
        <w:rPr>
          <w:rFonts w:ascii="Candara" w:hAnsi="Candara"/>
        </w:rPr>
        <w:t>Amélioration de la nature ordinaire par des réalisations concrètes, certaines favorables à l’apiculture ;</w:t>
      </w:r>
    </w:p>
    <w:p w:rsidR="0011206B" w:rsidRPr="009E56F0" w:rsidRDefault="0011206B" w:rsidP="0011206B">
      <w:pPr>
        <w:pStyle w:val="Paragraphedeliste"/>
        <w:numPr>
          <w:ilvl w:val="0"/>
          <w:numId w:val="4"/>
        </w:numPr>
        <w:spacing w:after="0" w:line="240" w:lineRule="auto"/>
        <w:jc w:val="both"/>
        <w:rPr>
          <w:rFonts w:ascii="Candara" w:hAnsi="Candara"/>
        </w:rPr>
      </w:pPr>
      <w:r w:rsidRPr="009E56F0">
        <w:rPr>
          <w:rFonts w:ascii="Candara" w:hAnsi="Candara"/>
        </w:rPr>
        <w:t>Amplification de la dynamique « apicole » de Saint-Léger</w:t>
      </w:r>
      <w:r>
        <w:rPr>
          <w:rFonts w:ascii="Candara" w:hAnsi="Candara"/>
        </w:rPr>
        <w:t>,</w:t>
      </w:r>
      <w:r w:rsidRPr="009E56F0">
        <w:rPr>
          <w:rFonts w:ascii="Candara" w:hAnsi="Candara"/>
        </w:rPr>
        <w:t xml:space="preserve"> de plus en plus </w:t>
      </w:r>
      <w:r>
        <w:rPr>
          <w:rFonts w:ascii="Candara" w:hAnsi="Candara"/>
        </w:rPr>
        <w:t>(re)</w:t>
      </w:r>
      <w:r w:rsidRPr="009E56F0">
        <w:rPr>
          <w:rFonts w:ascii="Candara" w:hAnsi="Candara"/>
        </w:rPr>
        <w:t>connue comme étant « la commune du Miel ».</w:t>
      </w:r>
    </w:p>
    <w:p w:rsidR="0011206B" w:rsidRPr="009E56F0" w:rsidRDefault="0011206B" w:rsidP="0011206B">
      <w:pPr>
        <w:pStyle w:val="Paragraphedeliste"/>
        <w:spacing w:after="0" w:line="240" w:lineRule="auto"/>
        <w:ind w:left="284"/>
        <w:jc w:val="both"/>
        <w:rPr>
          <w:rFonts w:ascii="Candara" w:hAnsi="Candara"/>
        </w:rPr>
      </w:pPr>
    </w:p>
    <w:p w:rsidR="0011206B" w:rsidRPr="009E56F0" w:rsidRDefault="0011206B" w:rsidP="0011206B">
      <w:pPr>
        <w:pStyle w:val="Paragraphedeliste"/>
        <w:spacing w:after="0" w:line="240" w:lineRule="auto"/>
        <w:ind w:left="284"/>
        <w:jc w:val="both"/>
        <w:rPr>
          <w:rFonts w:ascii="Candara" w:hAnsi="Candara"/>
        </w:rPr>
      </w:pPr>
      <w:r w:rsidRPr="009E56F0">
        <w:rPr>
          <w:rFonts w:ascii="Candara" w:hAnsi="Candara"/>
        </w:rPr>
        <w:t>Il s’agit en quelque sorte d’utiliser le fil conducteur et fédérateur « apiculture/miel » comme moteur pour améliorer l’environnement et la nature de Saint-Léger.</w:t>
      </w:r>
    </w:p>
    <w:p w:rsidR="0011206B" w:rsidRPr="009E56F0" w:rsidRDefault="0011206B" w:rsidP="0011206B">
      <w:pPr>
        <w:pStyle w:val="Paragraphedeliste"/>
        <w:spacing w:line="240" w:lineRule="auto"/>
        <w:jc w:val="both"/>
        <w:rPr>
          <w:rFonts w:ascii="Candara" w:hAnsi="Candara"/>
        </w:rPr>
      </w:pPr>
    </w:p>
    <w:p w:rsidR="0011206B" w:rsidRPr="009E56F0" w:rsidRDefault="0011206B" w:rsidP="0011206B">
      <w:pPr>
        <w:pStyle w:val="Paragraphedeliste"/>
        <w:spacing w:after="0" w:line="240" w:lineRule="auto"/>
        <w:ind w:left="284"/>
        <w:jc w:val="both"/>
        <w:rPr>
          <w:rFonts w:ascii="Candara" w:hAnsi="Candara"/>
        </w:rPr>
      </w:pPr>
      <w:r w:rsidRPr="009E56F0">
        <w:rPr>
          <w:rFonts w:ascii="Candara" w:hAnsi="Candara"/>
        </w:rPr>
        <w:t>Le premier axe s’appuiera sur plusieurs moyens, à confirmer/affiner par un Groupe « nature » à mettre en place, qui sera pilote du projet, avec l’aide du PN de Gaume :</w:t>
      </w:r>
    </w:p>
    <w:p w:rsidR="0011206B" w:rsidRPr="009E56F0" w:rsidRDefault="0011206B" w:rsidP="0011206B">
      <w:pPr>
        <w:pStyle w:val="Paragraphedeliste"/>
        <w:numPr>
          <w:ilvl w:val="0"/>
          <w:numId w:val="3"/>
        </w:numPr>
        <w:spacing w:after="0" w:line="240" w:lineRule="auto"/>
        <w:jc w:val="both"/>
        <w:rPr>
          <w:rFonts w:ascii="Candara" w:hAnsi="Candara"/>
        </w:rPr>
      </w:pPr>
      <w:r w:rsidRPr="009E56F0">
        <w:rPr>
          <w:rFonts w:ascii="Candara" w:hAnsi="Candara"/>
        </w:rPr>
        <w:t>Connaissance plus précise du réseau écologique communal ;</w:t>
      </w:r>
    </w:p>
    <w:p w:rsidR="0011206B" w:rsidRPr="009E56F0" w:rsidRDefault="0011206B" w:rsidP="0011206B">
      <w:pPr>
        <w:pStyle w:val="Paragraphedeliste"/>
        <w:numPr>
          <w:ilvl w:val="0"/>
          <w:numId w:val="3"/>
        </w:numPr>
        <w:spacing w:after="0" w:line="240" w:lineRule="auto"/>
        <w:jc w:val="both"/>
        <w:rPr>
          <w:rFonts w:ascii="Candara" w:hAnsi="Candara"/>
        </w:rPr>
      </w:pPr>
      <w:r w:rsidRPr="009E56F0">
        <w:rPr>
          <w:rFonts w:ascii="Candara" w:hAnsi="Candara"/>
        </w:rPr>
        <w:t>Mise en place de démarches de sensibilisation et d’éducation visant à la prise de conscience et à l’implication des citoyens ;</w:t>
      </w:r>
    </w:p>
    <w:p w:rsidR="0011206B" w:rsidRPr="009E56F0" w:rsidRDefault="0011206B" w:rsidP="0011206B">
      <w:pPr>
        <w:pStyle w:val="Paragraphedeliste"/>
        <w:numPr>
          <w:ilvl w:val="0"/>
          <w:numId w:val="3"/>
        </w:numPr>
        <w:spacing w:after="0" w:line="240" w:lineRule="auto"/>
        <w:jc w:val="both"/>
        <w:rPr>
          <w:rFonts w:ascii="Candara" w:hAnsi="Candara"/>
        </w:rPr>
      </w:pPr>
      <w:r w:rsidRPr="009E56F0">
        <w:rPr>
          <w:rFonts w:ascii="Candara" w:hAnsi="Candara"/>
        </w:rPr>
        <w:t>Concrétisation d’un ensemble d’actions renforçant la biodiversité et/ou favorisant une prise de conscience des enjeux environnementaux. A titre d’exemples cités dans le cadre de l’élaboration du PCDR (à confirmer et structurer par le groupe Nature) :</w:t>
      </w:r>
    </w:p>
    <w:p w:rsidR="0011206B" w:rsidRPr="009E56F0" w:rsidRDefault="0011206B" w:rsidP="0011206B">
      <w:pPr>
        <w:pStyle w:val="Paragraphedeliste"/>
        <w:numPr>
          <w:ilvl w:val="1"/>
          <w:numId w:val="3"/>
        </w:numPr>
        <w:spacing w:after="0" w:line="240" w:lineRule="auto"/>
        <w:jc w:val="both"/>
        <w:rPr>
          <w:rFonts w:ascii="Candara" w:hAnsi="Candara"/>
        </w:rPr>
      </w:pPr>
      <w:r>
        <w:rPr>
          <w:rFonts w:ascii="Candara" w:hAnsi="Candara"/>
        </w:rPr>
        <w:t>Création de j</w:t>
      </w:r>
      <w:r w:rsidRPr="009E56F0">
        <w:rPr>
          <w:rFonts w:ascii="Candara" w:hAnsi="Candara"/>
        </w:rPr>
        <w:t>ardins et vergers éducatifs dans les écoles ;</w:t>
      </w:r>
    </w:p>
    <w:p w:rsidR="0011206B" w:rsidRPr="009E56F0" w:rsidRDefault="0011206B" w:rsidP="0011206B">
      <w:pPr>
        <w:pStyle w:val="Paragraphedeliste"/>
        <w:numPr>
          <w:ilvl w:val="1"/>
          <w:numId w:val="3"/>
        </w:numPr>
        <w:spacing w:after="0" w:line="240" w:lineRule="auto"/>
        <w:jc w:val="both"/>
        <w:rPr>
          <w:rFonts w:ascii="Candara" w:hAnsi="Candara"/>
        </w:rPr>
      </w:pPr>
      <w:r>
        <w:rPr>
          <w:rFonts w:ascii="Candara" w:hAnsi="Candara"/>
        </w:rPr>
        <w:t>Création et soutien aux j</w:t>
      </w:r>
      <w:r w:rsidRPr="009E56F0">
        <w:rPr>
          <w:rFonts w:ascii="Candara" w:hAnsi="Candara"/>
        </w:rPr>
        <w:t>ardins partagés ;</w:t>
      </w:r>
    </w:p>
    <w:p w:rsidR="0011206B" w:rsidRPr="009E56F0" w:rsidRDefault="0011206B" w:rsidP="0011206B">
      <w:pPr>
        <w:pStyle w:val="Paragraphedeliste"/>
        <w:numPr>
          <w:ilvl w:val="1"/>
          <w:numId w:val="3"/>
        </w:numPr>
        <w:spacing w:after="0" w:line="240" w:lineRule="auto"/>
        <w:jc w:val="both"/>
        <w:rPr>
          <w:rFonts w:ascii="Candara" w:hAnsi="Candara"/>
        </w:rPr>
      </w:pPr>
      <w:r>
        <w:rPr>
          <w:rFonts w:ascii="Candara" w:hAnsi="Candara"/>
        </w:rPr>
        <w:t>Implantation de p</w:t>
      </w:r>
      <w:r w:rsidRPr="009E56F0">
        <w:rPr>
          <w:rFonts w:ascii="Candara" w:hAnsi="Candara"/>
        </w:rPr>
        <w:t>anneaux didactiques ;</w:t>
      </w:r>
    </w:p>
    <w:p w:rsidR="0011206B" w:rsidRPr="009E56F0" w:rsidRDefault="0011206B" w:rsidP="0011206B">
      <w:pPr>
        <w:pStyle w:val="Paragraphedeliste"/>
        <w:numPr>
          <w:ilvl w:val="1"/>
          <w:numId w:val="3"/>
        </w:numPr>
        <w:spacing w:after="0" w:line="240" w:lineRule="auto"/>
        <w:jc w:val="both"/>
        <w:rPr>
          <w:rFonts w:ascii="Candara" w:hAnsi="Candara"/>
        </w:rPr>
      </w:pPr>
      <w:r w:rsidRPr="009E56F0">
        <w:rPr>
          <w:rFonts w:ascii="Candara" w:hAnsi="Candara"/>
        </w:rPr>
        <w:t>Apprentissage du jardinage bio ;</w:t>
      </w:r>
    </w:p>
    <w:p w:rsidR="0011206B" w:rsidRPr="009E56F0" w:rsidRDefault="0011206B" w:rsidP="0011206B">
      <w:pPr>
        <w:pStyle w:val="Paragraphedeliste"/>
        <w:numPr>
          <w:ilvl w:val="1"/>
          <w:numId w:val="3"/>
        </w:numPr>
        <w:spacing w:after="0" w:line="240" w:lineRule="auto"/>
        <w:jc w:val="both"/>
        <w:rPr>
          <w:rFonts w:ascii="Candara" w:hAnsi="Candara"/>
        </w:rPr>
      </w:pPr>
      <w:r>
        <w:rPr>
          <w:rFonts w:ascii="Candara" w:hAnsi="Candara"/>
        </w:rPr>
        <w:t>Création de j</w:t>
      </w:r>
      <w:r w:rsidRPr="009E56F0">
        <w:rPr>
          <w:rFonts w:ascii="Candara" w:hAnsi="Candara"/>
        </w:rPr>
        <w:t>ardins au naturel chez les privés</w:t>
      </w:r>
      <w:r>
        <w:rPr>
          <w:rFonts w:ascii="Candara" w:hAnsi="Candara"/>
        </w:rPr>
        <w:t> ;</w:t>
      </w:r>
      <w:r w:rsidRPr="009E56F0">
        <w:rPr>
          <w:rFonts w:ascii="Candara" w:hAnsi="Candara"/>
        </w:rPr>
        <w:t xml:space="preserve"> </w:t>
      </w:r>
    </w:p>
    <w:p w:rsidR="0011206B" w:rsidRPr="009E56F0" w:rsidRDefault="0011206B" w:rsidP="0011206B">
      <w:pPr>
        <w:pStyle w:val="Paragraphedeliste"/>
        <w:numPr>
          <w:ilvl w:val="1"/>
          <w:numId w:val="3"/>
        </w:numPr>
        <w:spacing w:after="0" w:line="240" w:lineRule="auto"/>
        <w:jc w:val="both"/>
        <w:rPr>
          <w:rFonts w:ascii="Candara" w:hAnsi="Candara"/>
        </w:rPr>
      </w:pPr>
      <w:r>
        <w:rPr>
          <w:rFonts w:ascii="Candara" w:hAnsi="Candara"/>
        </w:rPr>
        <w:t>Installation</w:t>
      </w:r>
      <w:r w:rsidRPr="009E56F0">
        <w:rPr>
          <w:rFonts w:ascii="Candara" w:hAnsi="Candara"/>
        </w:rPr>
        <w:t xml:space="preserve"> de crapauducs</w:t>
      </w:r>
      <w:r>
        <w:rPr>
          <w:rFonts w:ascii="Candara" w:hAnsi="Candara"/>
        </w:rPr>
        <w:t> ;</w:t>
      </w:r>
      <w:r w:rsidRPr="009E56F0">
        <w:rPr>
          <w:rFonts w:ascii="Candara" w:hAnsi="Candara"/>
        </w:rPr>
        <w:t xml:space="preserve"> </w:t>
      </w:r>
    </w:p>
    <w:p w:rsidR="0011206B" w:rsidRPr="009E56F0" w:rsidRDefault="0011206B" w:rsidP="0011206B">
      <w:pPr>
        <w:pStyle w:val="Paragraphedeliste"/>
        <w:numPr>
          <w:ilvl w:val="1"/>
          <w:numId w:val="3"/>
        </w:numPr>
        <w:spacing w:after="0" w:line="240" w:lineRule="auto"/>
        <w:jc w:val="both"/>
        <w:rPr>
          <w:rFonts w:ascii="Candara" w:hAnsi="Candara"/>
        </w:rPr>
      </w:pPr>
      <w:r w:rsidRPr="009E56F0">
        <w:rPr>
          <w:rFonts w:ascii="Candara" w:hAnsi="Candara"/>
        </w:rPr>
        <w:t>Pose de nichoirs</w:t>
      </w:r>
      <w:r>
        <w:rPr>
          <w:rFonts w:ascii="Candara" w:hAnsi="Candara"/>
        </w:rPr>
        <w:t> ;</w:t>
      </w:r>
    </w:p>
    <w:p w:rsidR="0011206B" w:rsidRPr="009E56F0" w:rsidRDefault="0011206B" w:rsidP="0011206B">
      <w:pPr>
        <w:pStyle w:val="Paragraphedeliste"/>
        <w:numPr>
          <w:ilvl w:val="1"/>
          <w:numId w:val="3"/>
        </w:numPr>
        <w:spacing w:after="0" w:line="240" w:lineRule="auto"/>
        <w:jc w:val="both"/>
        <w:rPr>
          <w:rFonts w:ascii="Candara" w:hAnsi="Candara"/>
        </w:rPr>
      </w:pPr>
      <w:r>
        <w:rPr>
          <w:rFonts w:ascii="Candara" w:hAnsi="Candara"/>
        </w:rPr>
        <w:t>Poursuite de la s</w:t>
      </w:r>
      <w:r w:rsidRPr="009E56F0">
        <w:rPr>
          <w:rFonts w:ascii="Candara" w:hAnsi="Candara"/>
        </w:rPr>
        <w:t>ensibilisation des agriculteurs au 0 phyto (organisation de réunions, visites…).</w:t>
      </w:r>
    </w:p>
    <w:p w:rsidR="0011206B" w:rsidRPr="009E56F0" w:rsidRDefault="0011206B" w:rsidP="0011206B">
      <w:pPr>
        <w:pStyle w:val="Paragraphedeliste"/>
        <w:numPr>
          <w:ilvl w:val="0"/>
          <w:numId w:val="3"/>
        </w:numPr>
        <w:spacing w:after="0" w:line="240" w:lineRule="auto"/>
        <w:jc w:val="both"/>
        <w:rPr>
          <w:rFonts w:ascii="Candara" w:hAnsi="Candara"/>
        </w:rPr>
      </w:pPr>
      <w:r w:rsidRPr="009E56F0">
        <w:rPr>
          <w:rFonts w:ascii="Candara" w:hAnsi="Candara"/>
        </w:rPr>
        <w:t>En particulier, réalisation d’actions visant le renforcement de la biodiversité favorable à la thématique « miel » de la Commune :</w:t>
      </w:r>
    </w:p>
    <w:p w:rsidR="0011206B" w:rsidRPr="009E56F0" w:rsidRDefault="0011206B" w:rsidP="0011206B">
      <w:pPr>
        <w:pStyle w:val="Paragraphedeliste"/>
        <w:numPr>
          <w:ilvl w:val="1"/>
          <w:numId w:val="3"/>
        </w:numPr>
        <w:spacing w:after="0" w:line="240" w:lineRule="auto"/>
        <w:jc w:val="both"/>
        <w:rPr>
          <w:rFonts w:ascii="Candara" w:hAnsi="Candara"/>
        </w:rPr>
      </w:pPr>
      <w:r w:rsidRPr="009E56F0">
        <w:rPr>
          <w:rFonts w:ascii="Candara" w:hAnsi="Candara"/>
        </w:rPr>
        <w:t>Bandes fleuries en bordure des champs ;</w:t>
      </w:r>
    </w:p>
    <w:p w:rsidR="0011206B" w:rsidRPr="009E56F0" w:rsidRDefault="0011206B" w:rsidP="0011206B">
      <w:pPr>
        <w:pStyle w:val="Paragraphedeliste"/>
        <w:numPr>
          <w:ilvl w:val="1"/>
          <w:numId w:val="3"/>
        </w:numPr>
        <w:spacing w:after="0" w:line="240" w:lineRule="auto"/>
        <w:jc w:val="both"/>
        <w:rPr>
          <w:rFonts w:ascii="Candara" w:hAnsi="Candara"/>
        </w:rPr>
      </w:pPr>
      <w:r w:rsidRPr="009E56F0">
        <w:rPr>
          <w:rFonts w:ascii="Candara" w:hAnsi="Candara"/>
        </w:rPr>
        <w:t xml:space="preserve">Choix de fleurs dont la floraison couvre toute la saison d’activité des abeilles ; </w:t>
      </w:r>
    </w:p>
    <w:p w:rsidR="0011206B" w:rsidRPr="009E56F0" w:rsidRDefault="0011206B" w:rsidP="0011206B">
      <w:pPr>
        <w:pStyle w:val="Paragraphedeliste"/>
        <w:numPr>
          <w:ilvl w:val="1"/>
          <w:numId w:val="3"/>
        </w:numPr>
        <w:spacing w:after="0" w:line="240" w:lineRule="auto"/>
        <w:jc w:val="both"/>
        <w:rPr>
          <w:rFonts w:ascii="Candara" w:hAnsi="Candara"/>
        </w:rPr>
      </w:pPr>
      <w:r w:rsidRPr="009E56F0">
        <w:rPr>
          <w:rFonts w:ascii="Candara" w:hAnsi="Candara"/>
        </w:rPr>
        <w:t>Travail environnemental pour le renforcement de la pollinisation ;</w:t>
      </w:r>
    </w:p>
    <w:p w:rsidR="0011206B" w:rsidRPr="009E56F0" w:rsidRDefault="0011206B" w:rsidP="0011206B">
      <w:pPr>
        <w:pStyle w:val="Paragraphedeliste"/>
        <w:numPr>
          <w:ilvl w:val="1"/>
          <w:numId w:val="3"/>
        </w:numPr>
        <w:spacing w:after="0" w:line="240" w:lineRule="auto"/>
        <w:jc w:val="both"/>
        <w:rPr>
          <w:rFonts w:ascii="Candara" w:hAnsi="Candara"/>
        </w:rPr>
      </w:pPr>
      <w:r w:rsidRPr="009E56F0">
        <w:rPr>
          <w:rFonts w:ascii="Candara" w:hAnsi="Candara"/>
        </w:rPr>
        <w:t>Amélioration des conditions de fleurissement (maintien et développement des haies, des vergers et promotion de fleurs locales reconnues par les abeilles) ;</w:t>
      </w:r>
    </w:p>
    <w:p w:rsidR="0011206B" w:rsidRDefault="0011206B" w:rsidP="0011206B">
      <w:pPr>
        <w:pStyle w:val="Paragraphedeliste"/>
        <w:numPr>
          <w:ilvl w:val="1"/>
          <w:numId w:val="3"/>
        </w:numPr>
        <w:spacing w:after="0" w:line="240" w:lineRule="auto"/>
        <w:jc w:val="both"/>
        <w:rPr>
          <w:rFonts w:ascii="Candara" w:hAnsi="Candara"/>
        </w:rPr>
      </w:pPr>
      <w:r w:rsidRPr="009E56F0">
        <w:rPr>
          <w:rFonts w:ascii="Candara" w:hAnsi="Candara"/>
        </w:rPr>
        <w:t>Projets spécifiques visant la préservation des abeilles sauvages</w:t>
      </w:r>
      <w:r>
        <w:rPr>
          <w:rFonts w:ascii="Candara" w:hAnsi="Candara"/>
        </w:rPr>
        <w:t>.</w:t>
      </w:r>
    </w:p>
    <w:p w:rsidR="0011206B" w:rsidRPr="009E56F0" w:rsidRDefault="0011206B" w:rsidP="0011206B">
      <w:pPr>
        <w:pStyle w:val="Paragraphedeliste"/>
        <w:spacing w:after="0" w:line="240" w:lineRule="auto"/>
        <w:ind w:left="284"/>
        <w:jc w:val="both"/>
        <w:rPr>
          <w:rFonts w:ascii="Candara" w:hAnsi="Candara"/>
        </w:rPr>
      </w:pPr>
    </w:p>
    <w:p w:rsidR="0011206B" w:rsidRPr="009E56F0" w:rsidRDefault="0011206B" w:rsidP="0011206B">
      <w:pPr>
        <w:pStyle w:val="Paragraphedeliste"/>
        <w:spacing w:after="0" w:line="240" w:lineRule="auto"/>
        <w:ind w:left="284"/>
        <w:jc w:val="both"/>
        <w:rPr>
          <w:rFonts w:ascii="Candara" w:hAnsi="Candara"/>
        </w:rPr>
      </w:pPr>
      <w:r w:rsidRPr="009E56F0">
        <w:rPr>
          <w:rFonts w:ascii="Candara" w:hAnsi="Candara"/>
        </w:rPr>
        <w:t>Pour ce qui concerne le second axe relatif à l’apiculture, outre les actions favorables à la biodiversité ci-avant, il s’agira, sous réserve d’approfondissement et de confirmation, de :</w:t>
      </w:r>
    </w:p>
    <w:p w:rsidR="0011206B" w:rsidRPr="009E56F0" w:rsidRDefault="0011206B" w:rsidP="0011206B">
      <w:pPr>
        <w:pStyle w:val="Paragraphedeliste"/>
        <w:spacing w:after="0" w:line="240" w:lineRule="auto"/>
        <w:ind w:left="284"/>
        <w:jc w:val="both"/>
        <w:rPr>
          <w:rFonts w:ascii="Candara" w:hAnsi="Candara"/>
        </w:rPr>
      </w:pPr>
    </w:p>
    <w:p w:rsidR="0011206B" w:rsidRPr="009E56F0" w:rsidRDefault="0011206B" w:rsidP="0011206B">
      <w:pPr>
        <w:pStyle w:val="Paragraphedeliste"/>
        <w:numPr>
          <w:ilvl w:val="0"/>
          <w:numId w:val="3"/>
        </w:numPr>
        <w:spacing w:after="0" w:line="240" w:lineRule="auto"/>
        <w:jc w:val="both"/>
        <w:rPr>
          <w:rFonts w:ascii="Candara" w:hAnsi="Candara"/>
        </w:rPr>
      </w:pPr>
      <w:r w:rsidRPr="009E56F0">
        <w:rPr>
          <w:rFonts w:ascii="Candara" w:hAnsi="Candara"/>
        </w:rPr>
        <w:t>Réaliser un état des lieux de l’apiculture sur le territoire pour disposer d’une information de départ (nombre d’apiculteurs, production, volume de miel disponible, état sanitaire des ruches…) ;</w:t>
      </w:r>
    </w:p>
    <w:p w:rsidR="0011206B" w:rsidRDefault="0011206B" w:rsidP="0011206B">
      <w:pPr>
        <w:pStyle w:val="Paragraphedeliste"/>
        <w:numPr>
          <w:ilvl w:val="0"/>
          <w:numId w:val="3"/>
        </w:numPr>
        <w:spacing w:after="0" w:line="240" w:lineRule="auto"/>
        <w:jc w:val="both"/>
        <w:rPr>
          <w:rFonts w:ascii="Candara" w:hAnsi="Candara"/>
        </w:rPr>
      </w:pPr>
      <w:r w:rsidRPr="009E56F0">
        <w:rPr>
          <w:rFonts w:ascii="Candara" w:hAnsi="Candara"/>
        </w:rPr>
        <w:t>Réfléchir à la problématique des variétés d’abeilles, à l’opportunité de favoriser le recours à des abeilles locales, à la concurrence des abeilles avec les insectes sauvages ;</w:t>
      </w:r>
    </w:p>
    <w:p w:rsidR="0011206B" w:rsidRPr="009E56F0" w:rsidRDefault="0011206B" w:rsidP="0011206B">
      <w:pPr>
        <w:pStyle w:val="Paragraphedeliste"/>
        <w:numPr>
          <w:ilvl w:val="0"/>
          <w:numId w:val="3"/>
        </w:numPr>
        <w:spacing w:after="0" w:line="240" w:lineRule="auto"/>
        <w:jc w:val="both"/>
        <w:rPr>
          <w:rFonts w:ascii="Candara" w:hAnsi="Candara"/>
        </w:rPr>
      </w:pPr>
      <w:r>
        <w:rPr>
          <w:rFonts w:ascii="Candara" w:hAnsi="Candara"/>
        </w:rPr>
        <w:t xml:space="preserve">Etudier la mise en place de partenariats apiculteurs/agriculteurs pour, par exemple, produire des </w:t>
      </w:r>
      <w:r>
        <w:t>miels spécifiques avec des ruches situées sur des terrains agricoles cultivés d’une certaine manière, avec des plantes particulières (idée de créer un label « </w:t>
      </w:r>
      <w:r w:rsidRPr="004664C5">
        <w:rPr>
          <w:i/>
        </w:rPr>
        <w:t>honey friendly</w:t>
      </w:r>
      <w:r>
        <w:t> ») ;</w:t>
      </w:r>
    </w:p>
    <w:p w:rsidR="0011206B" w:rsidRPr="009E56F0" w:rsidRDefault="0011206B" w:rsidP="0011206B">
      <w:pPr>
        <w:pStyle w:val="Paragraphedeliste"/>
        <w:numPr>
          <w:ilvl w:val="0"/>
          <w:numId w:val="3"/>
        </w:numPr>
        <w:spacing w:after="0" w:line="240" w:lineRule="auto"/>
        <w:jc w:val="both"/>
        <w:rPr>
          <w:rFonts w:ascii="Candara" w:hAnsi="Candara"/>
        </w:rPr>
      </w:pPr>
      <w:r w:rsidRPr="009E56F0">
        <w:rPr>
          <w:rFonts w:ascii="Candara" w:hAnsi="Candara"/>
        </w:rPr>
        <w:t xml:space="preserve">Soutenir et poursuivre le développement de la fête du miel annuelle ; </w:t>
      </w:r>
    </w:p>
    <w:p w:rsidR="0011206B" w:rsidRPr="009E56F0" w:rsidRDefault="0011206B" w:rsidP="0011206B">
      <w:pPr>
        <w:pStyle w:val="Paragraphedeliste"/>
        <w:numPr>
          <w:ilvl w:val="0"/>
          <w:numId w:val="3"/>
        </w:numPr>
        <w:spacing w:after="0" w:line="240" w:lineRule="auto"/>
        <w:jc w:val="both"/>
        <w:rPr>
          <w:rFonts w:ascii="Candara" w:hAnsi="Candara"/>
        </w:rPr>
      </w:pPr>
      <w:r w:rsidRPr="009E56F0">
        <w:rPr>
          <w:rFonts w:ascii="Candara" w:hAnsi="Candara"/>
        </w:rPr>
        <w:lastRenderedPageBreak/>
        <w:t>Travailler sur la vente de miel : développer des points de vente voire la transformation du miel en d’autres produits ;</w:t>
      </w:r>
    </w:p>
    <w:p w:rsidR="0011206B" w:rsidRPr="009E56F0" w:rsidRDefault="0011206B" w:rsidP="0011206B">
      <w:pPr>
        <w:pStyle w:val="Paragraphedeliste"/>
        <w:numPr>
          <w:ilvl w:val="0"/>
          <w:numId w:val="3"/>
        </w:numPr>
        <w:spacing w:after="0" w:line="240" w:lineRule="auto"/>
        <w:jc w:val="both"/>
        <w:rPr>
          <w:rFonts w:ascii="Candara" w:hAnsi="Candara"/>
        </w:rPr>
      </w:pPr>
      <w:r w:rsidRPr="009E56F0">
        <w:rPr>
          <w:rFonts w:ascii="Candara" w:hAnsi="Candara"/>
        </w:rPr>
        <w:t xml:space="preserve">Mieux informer les citoyens et leur permettre de s’approprier davantage la thématique ; </w:t>
      </w:r>
    </w:p>
    <w:p w:rsidR="0011206B" w:rsidRPr="009E56F0" w:rsidRDefault="0011206B" w:rsidP="0011206B">
      <w:pPr>
        <w:pStyle w:val="Paragraphedeliste"/>
        <w:numPr>
          <w:ilvl w:val="0"/>
          <w:numId w:val="3"/>
        </w:numPr>
        <w:spacing w:after="0" w:line="240" w:lineRule="auto"/>
        <w:jc w:val="both"/>
        <w:rPr>
          <w:rFonts w:ascii="Candara" w:hAnsi="Candara"/>
        </w:rPr>
      </w:pPr>
      <w:r w:rsidRPr="009E56F0">
        <w:rPr>
          <w:rFonts w:ascii="Candara" w:hAnsi="Candara"/>
        </w:rPr>
        <w:t>Mieux mettre en avant cette identité spécifique à la commune par une communication adaptée et amplifiée.</w:t>
      </w:r>
    </w:p>
    <w:p w:rsidR="0011206B" w:rsidRPr="009E56F0" w:rsidRDefault="0011206B" w:rsidP="0011206B">
      <w:pPr>
        <w:pStyle w:val="Paragraphedeliste"/>
        <w:spacing w:after="0" w:line="240" w:lineRule="auto"/>
        <w:ind w:left="284"/>
        <w:jc w:val="both"/>
        <w:rPr>
          <w:rFonts w:ascii="Candara" w:hAnsi="Candara"/>
        </w:rPr>
      </w:pPr>
    </w:p>
    <w:p w:rsidR="0011206B" w:rsidRDefault="0011206B" w:rsidP="0011206B">
      <w:pPr>
        <w:pStyle w:val="Paragraphedeliste"/>
        <w:spacing w:after="0" w:line="240" w:lineRule="auto"/>
        <w:ind w:left="284"/>
        <w:jc w:val="both"/>
        <w:rPr>
          <w:rFonts w:ascii="Candara" w:hAnsi="Candara"/>
        </w:rPr>
      </w:pPr>
      <w:r w:rsidRPr="009E56F0">
        <w:rPr>
          <w:rFonts w:ascii="Candara" w:hAnsi="Candara"/>
        </w:rPr>
        <w:t>Cette double dynamique, nature et apiculture, si elle s’avère suffisamment mobilisatrice et fructueuse, pourra se voir poursuivie et pérennisée dans le cadre de l’élaboration d’un Plan communal de développement de la Nature.</w:t>
      </w:r>
    </w:p>
    <w:p w:rsidR="0011206B" w:rsidRPr="009E56F0" w:rsidRDefault="0011206B" w:rsidP="0011206B">
      <w:pPr>
        <w:pStyle w:val="Paragraphedeliste"/>
        <w:spacing w:after="0" w:line="240" w:lineRule="auto"/>
        <w:ind w:left="284"/>
        <w:jc w:val="both"/>
        <w:rPr>
          <w:rFonts w:ascii="Candara" w:hAnsi="Candara"/>
        </w:rPr>
      </w:pPr>
    </w:p>
    <w:p w:rsidR="0011206B" w:rsidRPr="009E56F0" w:rsidRDefault="0011206B" w:rsidP="0011206B">
      <w:pPr>
        <w:pStyle w:val="Paragraphedeliste"/>
        <w:numPr>
          <w:ilvl w:val="0"/>
          <w:numId w:val="7"/>
        </w:numPr>
        <w:spacing w:before="360" w:after="240" w:line="240" w:lineRule="auto"/>
        <w:ind w:left="357" w:hanging="357"/>
        <w:rPr>
          <w:rFonts w:ascii="Candara" w:hAnsi="Candara"/>
          <w:sz w:val="28"/>
          <w:szCs w:val="28"/>
          <w:u w:val="single"/>
        </w:rPr>
      </w:pPr>
      <w:r w:rsidRPr="009E56F0">
        <w:rPr>
          <w:rFonts w:ascii="Candara" w:hAnsi="Candara"/>
          <w:sz w:val="28"/>
          <w:szCs w:val="28"/>
          <w:u w:val="single"/>
        </w:rPr>
        <w:t>Justification du projet</w:t>
      </w:r>
    </w:p>
    <w:p w:rsidR="0011206B" w:rsidRPr="002730C6" w:rsidRDefault="0011206B" w:rsidP="0011206B">
      <w:pPr>
        <w:ind w:left="360"/>
        <w:jc w:val="both"/>
        <w:rPr>
          <w:rFonts w:ascii="Candara" w:hAnsi="Candara"/>
          <w:sz w:val="22"/>
        </w:rPr>
      </w:pPr>
      <w:r w:rsidRPr="002730C6">
        <w:rPr>
          <w:rFonts w:ascii="Candara" w:hAnsi="Candara"/>
          <w:sz w:val="22"/>
        </w:rPr>
        <w:t xml:space="preserve">D’apparence, la commune de Saint-Léger est une commune à la nature riche et omniprésente. </w:t>
      </w:r>
    </w:p>
    <w:p w:rsidR="0011206B" w:rsidRPr="002730C6" w:rsidRDefault="0011206B" w:rsidP="0011206B">
      <w:pPr>
        <w:ind w:left="360"/>
        <w:jc w:val="both"/>
        <w:rPr>
          <w:rFonts w:ascii="Candara" w:hAnsi="Candara"/>
          <w:sz w:val="22"/>
        </w:rPr>
      </w:pPr>
    </w:p>
    <w:p w:rsidR="0011206B" w:rsidRPr="002730C6" w:rsidRDefault="0011206B" w:rsidP="0011206B">
      <w:pPr>
        <w:ind w:left="360"/>
        <w:jc w:val="both"/>
        <w:rPr>
          <w:rFonts w:ascii="Candara" w:hAnsi="Candara"/>
          <w:sz w:val="22"/>
        </w:rPr>
      </w:pPr>
      <w:r w:rsidRPr="002730C6">
        <w:rPr>
          <w:rFonts w:ascii="Candara" w:hAnsi="Candara"/>
          <w:sz w:val="22"/>
        </w:rPr>
        <w:t xml:space="preserve">En réalité et en y regardant de plus près, le territoire présente deux visages : </w:t>
      </w:r>
    </w:p>
    <w:p w:rsidR="0011206B" w:rsidRPr="002730C6" w:rsidRDefault="0011206B" w:rsidP="0011206B">
      <w:pPr>
        <w:ind w:left="360"/>
        <w:jc w:val="both"/>
        <w:rPr>
          <w:rFonts w:ascii="Candara" w:hAnsi="Candara"/>
          <w:sz w:val="22"/>
        </w:rPr>
      </w:pPr>
    </w:p>
    <w:p w:rsidR="0011206B" w:rsidRPr="002730C6" w:rsidRDefault="0011206B" w:rsidP="0011206B">
      <w:pPr>
        <w:pStyle w:val="Paragraphedeliste"/>
        <w:numPr>
          <w:ilvl w:val="0"/>
          <w:numId w:val="4"/>
        </w:numPr>
        <w:spacing w:after="0" w:line="240" w:lineRule="auto"/>
        <w:jc w:val="both"/>
        <w:rPr>
          <w:rFonts w:ascii="Candara" w:hAnsi="Candara"/>
        </w:rPr>
      </w:pPr>
      <w:r w:rsidRPr="002730C6">
        <w:rPr>
          <w:rFonts w:ascii="Candara" w:hAnsi="Candara"/>
        </w:rPr>
        <w:t>une nature « extraordinaire » bien présente en forêt, dans les anciens sites d’extraction de sable, dans les fonds de vallée ou bien encore dans l’enceinte du camp militaire de Lagland. Elle est peu visible et accessible et fait l’objet de diverses mesures de protection (Natura 2000, réserve naturelle…) ;</w:t>
      </w:r>
    </w:p>
    <w:p w:rsidR="0011206B" w:rsidRPr="002730C6" w:rsidRDefault="0011206B" w:rsidP="0011206B">
      <w:pPr>
        <w:pStyle w:val="Paragraphedeliste"/>
        <w:numPr>
          <w:ilvl w:val="0"/>
          <w:numId w:val="4"/>
        </w:numPr>
        <w:spacing w:after="0" w:line="240" w:lineRule="auto"/>
        <w:jc w:val="both"/>
        <w:rPr>
          <w:rFonts w:ascii="Candara" w:hAnsi="Candara"/>
        </w:rPr>
      </w:pPr>
      <w:r w:rsidRPr="002730C6">
        <w:rPr>
          <w:rFonts w:ascii="Candara" w:hAnsi="Candara"/>
        </w:rPr>
        <w:t>selon les conclusions de la phase de consultation, une nature ordinaire assez pauvre dans les villages et dans la zone agricole entourant ceux-ci.</w:t>
      </w:r>
    </w:p>
    <w:p w:rsidR="0011206B" w:rsidRPr="002730C6" w:rsidRDefault="0011206B" w:rsidP="0011206B">
      <w:pPr>
        <w:ind w:left="360"/>
        <w:jc w:val="both"/>
        <w:rPr>
          <w:rFonts w:ascii="Candara" w:hAnsi="Candara"/>
          <w:sz w:val="22"/>
        </w:rPr>
      </w:pPr>
    </w:p>
    <w:p w:rsidR="0011206B" w:rsidRPr="002730C6" w:rsidRDefault="0011206B" w:rsidP="0011206B">
      <w:pPr>
        <w:ind w:left="360"/>
        <w:jc w:val="both"/>
        <w:rPr>
          <w:rFonts w:ascii="Candara" w:hAnsi="Candara"/>
          <w:sz w:val="22"/>
        </w:rPr>
      </w:pPr>
      <w:r w:rsidRPr="002730C6">
        <w:rPr>
          <w:rFonts w:ascii="Candara" w:hAnsi="Candara"/>
          <w:sz w:val="22"/>
        </w:rPr>
        <w:t>La pauvreté de cette nature ordinaire, problématique par elle-même selon les habitants et la CLDR, est aussi dommageable et même incohérente avec la dynamique « Saint-Léger – commune du Miel » puisqu’elle n’est pas favorable aux insectes butineurs, dont les abeilles.</w:t>
      </w:r>
    </w:p>
    <w:p w:rsidR="0011206B" w:rsidRPr="002730C6" w:rsidRDefault="0011206B" w:rsidP="0011206B">
      <w:pPr>
        <w:ind w:left="360"/>
        <w:jc w:val="both"/>
        <w:rPr>
          <w:rFonts w:ascii="Candara" w:hAnsi="Candara"/>
          <w:sz w:val="22"/>
        </w:rPr>
      </w:pPr>
    </w:p>
    <w:p w:rsidR="0011206B" w:rsidRPr="002730C6" w:rsidRDefault="0011206B" w:rsidP="0011206B">
      <w:pPr>
        <w:ind w:left="360"/>
        <w:jc w:val="both"/>
        <w:rPr>
          <w:rFonts w:ascii="Candara" w:hAnsi="Candara"/>
          <w:sz w:val="22"/>
        </w:rPr>
      </w:pPr>
      <w:r w:rsidRPr="002730C6">
        <w:rPr>
          <w:rFonts w:ascii="Candara" w:hAnsi="Candara"/>
          <w:sz w:val="22"/>
        </w:rPr>
        <w:t>Améliorer la nature ordinaire sera donc favorable à la biodiversité du quotidien mais aussi à la dynamique apicole qui caractérise Saint-Léger, cette dernière étant par ailleurs à soutenir et amplifier encore, notamment dans la valorisation des produits issus du miel.</w:t>
      </w:r>
    </w:p>
    <w:p w:rsidR="0011206B" w:rsidRPr="002730C6" w:rsidRDefault="0011206B" w:rsidP="0011206B">
      <w:pPr>
        <w:ind w:left="360"/>
        <w:jc w:val="both"/>
        <w:rPr>
          <w:rFonts w:ascii="Candara" w:hAnsi="Candara"/>
          <w:sz w:val="22"/>
        </w:rPr>
      </w:pPr>
    </w:p>
    <w:p w:rsidR="0011206B" w:rsidRPr="002730C6" w:rsidRDefault="0011206B" w:rsidP="0011206B">
      <w:pPr>
        <w:ind w:left="360"/>
        <w:jc w:val="both"/>
        <w:rPr>
          <w:rFonts w:ascii="Candara" w:hAnsi="Candara"/>
          <w:sz w:val="22"/>
        </w:rPr>
      </w:pPr>
      <w:r w:rsidRPr="002730C6">
        <w:rPr>
          <w:rFonts w:ascii="Candara" w:hAnsi="Candara"/>
          <w:sz w:val="22"/>
        </w:rPr>
        <w:t>A Saint-Léger, plus qu’ailleurs, nature et apiculture riment ensemble. Naturapiculture, le titre choisi pour cette action, démontre ainsi l’étroitesse des liens qui unissent ces deux dimensions.</w:t>
      </w:r>
    </w:p>
    <w:p w:rsidR="0011206B" w:rsidRPr="009E56F0" w:rsidRDefault="0011206B" w:rsidP="0011206B">
      <w:pPr>
        <w:pStyle w:val="Paragraphedeliste"/>
        <w:numPr>
          <w:ilvl w:val="0"/>
          <w:numId w:val="7"/>
        </w:numPr>
        <w:spacing w:before="360" w:after="240" w:line="240" w:lineRule="auto"/>
        <w:ind w:left="357" w:hanging="357"/>
        <w:rPr>
          <w:rFonts w:ascii="Candara" w:hAnsi="Candara"/>
          <w:sz w:val="28"/>
          <w:szCs w:val="28"/>
          <w:u w:val="single"/>
        </w:rPr>
      </w:pPr>
      <w:r w:rsidRPr="009E56F0">
        <w:rPr>
          <w:rFonts w:ascii="Candara" w:hAnsi="Candara"/>
          <w:sz w:val="28"/>
          <w:szCs w:val="28"/>
          <w:u w:val="single"/>
        </w:rPr>
        <w:t>Lien à la stratégie du PCDR</w:t>
      </w:r>
    </w:p>
    <w:p w:rsidR="0011206B" w:rsidRPr="002730C6" w:rsidRDefault="0011206B" w:rsidP="0011206B">
      <w:pPr>
        <w:spacing w:before="120"/>
        <w:ind w:left="425"/>
        <w:jc w:val="both"/>
        <w:rPr>
          <w:rFonts w:ascii="Candara" w:hAnsi="Candara"/>
          <w:sz w:val="22"/>
        </w:rPr>
      </w:pPr>
      <w:r w:rsidRPr="002730C6">
        <w:rPr>
          <w:rFonts w:ascii="Candara" w:hAnsi="Candara"/>
          <w:sz w:val="22"/>
        </w:rPr>
        <w:t xml:space="preserve">Le projet décrit soutient directement un objectif général </w:t>
      </w:r>
      <w:r w:rsidRPr="002730C6">
        <w:rPr>
          <w:rFonts w:ascii="Candara" w:hAnsi="Candara"/>
          <w:i/>
          <w:sz w:val="22"/>
        </w:rPr>
        <w:t xml:space="preserve">« un territoire qui reconsidère ces richesses » </w:t>
      </w:r>
      <w:r w:rsidRPr="002730C6">
        <w:rPr>
          <w:rFonts w:ascii="Candara" w:hAnsi="Candara"/>
          <w:sz w:val="22"/>
        </w:rPr>
        <w:t xml:space="preserve">et un objectif spécifique </w:t>
      </w:r>
      <w:r w:rsidRPr="002730C6">
        <w:rPr>
          <w:rFonts w:ascii="Candara" w:hAnsi="Candara"/>
          <w:i/>
          <w:sz w:val="22"/>
        </w:rPr>
        <w:t>« un territoire qui accroît et protège sa nature ordinaire, en tous lieux »</w:t>
      </w:r>
      <w:r w:rsidRPr="002730C6">
        <w:rPr>
          <w:rFonts w:ascii="Candara" w:hAnsi="Candara"/>
          <w:sz w:val="22"/>
        </w:rPr>
        <w:t>.</w:t>
      </w:r>
    </w:p>
    <w:p w:rsidR="0011206B" w:rsidRPr="002730C6" w:rsidRDefault="0011206B" w:rsidP="0011206B">
      <w:pPr>
        <w:spacing w:before="120"/>
        <w:ind w:left="425"/>
        <w:rPr>
          <w:rFonts w:ascii="Candara" w:hAnsi="Candara"/>
          <w:sz w:val="22"/>
        </w:rPr>
      </w:pPr>
      <w:r w:rsidRPr="002730C6">
        <w:rPr>
          <w:rFonts w:ascii="Candara" w:hAnsi="Candara"/>
          <w:sz w:val="22"/>
        </w:rPr>
        <w:t>Il contribue également à l’atteinte de deux objectifs spécifiques :</w:t>
      </w:r>
    </w:p>
    <w:p w:rsidR="0011206B" w:rsidRPr="002730C6" w:rsidRDefault="0011206B" w:rsidP="0011206B">
      <w:pPr>
        <w:spacing w:before="60"/>
        <w:ind w:left="425"/>
        <w:jc w:val="both"/>
        <w:rPr>
          <w:rFonts w:ascii="Candara" w:hAnsi="Candara"/>
          <w:sz w:val="22"/>
        </w:rPr>
      </w:pPr>
      <w:r w:rsidRPr="002730C6">
        <w:rPr>
          <w:rFonts w:ascii="Candara" w:hAnsi="Candara"/>
          <w:i/>
          <w:sz w:val="22"/>
        </w:rPr>
        <w:t>« un territoire qui intègre les agriculteurs dans son défi »</w:t>
      </w:r>
      <w:r w:rsidRPr="002730C6">
        <w:rPr>
          <w:rFonts w:ascii="Candara" w:hAnsi="Candara"/>
          <w:sz w:val="22"/>
        </w:rPr>
        <w:t xml:space="preserve"> par leur sensibilisation à la démarche 0 phyto, qui aura des effets bénéfiques sur l’environnement, la biodiversité et l’apiculture.</w:t>
      </w:r>
    </w:p>
    <w:p w:rsidR="0011206B" w:rsidRDefault="0011206B" w:rsidP="0011206B">
      <w:pPr>
        <w:spacing w:before="60"/>
        <w:ind w:left="425"/>
        <w:jc w:val="both"/>
        <w:rPr>
          <w:rFonts w:ascii="Candara" w:hAnsi="Candara"/>
          <w:sz w:val="22"/>
        </w:rPr>
      </w:pPr>
      <w:r w:rsidRPr="002730C6">
        <w:rPr>
          <w:rFonts w:ascii="Candara" w:hAnsi="Candara"/>
          <w:i/>
          <w:sz w:val="22"/>
        </w:rPr>
        <w:t>« un territoire qui accroît son attractivité touristique et son offre HoReCa »</w:t>
      </w:r>
      <w:r w:rsidRPr="002730C6">
        <w:rPr>
          <w:rFonts w:ascii="Candara" w:hAnsi="Candara"/>
          <w:sz w:val="22"/>
        </w:rPr>
        <w:t xml:space="preserve"> en continuant, plus encore qu’aujourd’hui, à miser sur la thématique spécifique de l’apiculture et à se positionner comme « Commune du Miel ».</w:t>
      </w:r>
    </w:p>
    <w:p w:rsidR="0011206B" w:rsidRPr="002730C6" w:rsidRDefault="0011206B" w:rsidP="0011206B">
      <w:pPr>
        <w:spacing w:before="60"/>
        <w:ind w:left="425"/>
        <w:jc w:val="both"/>
        <w:rPr>
          <w:rFonts w:ascii="Candara" w:hAnsi="Candara"/>
          <w:sz w:val="22"/>
        </w:rPr>
      </w:pPr>
    </w:p>
    <w:p w:rsidR="0011206B" w:rsidRPr="002730C6" w:rsidRDefault="0011206B" w:rsidP="0011206B">
      <w:pPr>
        <w:pStyle w:val="Paragraphedeliste"/>
        <w:spacing w:after="0" w:line="240" w:lineRule="auto"/>
        <w:ind w:left="426"/>
        <w:jc w:val="both"/>
        <w:rPr>
          <w:rFonts w:ascii="Candara" w:hAnsi="Candara"/>
        </w:rPr>
      </w:pPr>
      <w:r w:rsidRPr="002730C6">
        <w:rPr>
          <w:rFonts w:ascii="Candara" w:hAnsi="Candara"/>
        </w:rPr>
        <w:t>Il est lié aux autres projets principaux suivants :</w:t>
      </w:r>
    </w:p>
    <w:p w:rsidR="0011206B" w:rsidRDefault="0011206B" w:rsidP="0011206B">
      <w:pPr>
        <w:pStyle w:val="Paragraphedeliste"/>
        <w:numPr>
          <w:ilvl w:val="1"/>
          <w:numId w:val="3"/>
        </w:numPr>
        <w:spacing w:after="0" w:line="240" w:lineRule="auto"/>
        <w:jc w:val="both"/>
        <w:rPr>
          <w:rFonts w:ascii="Candara" w:hAnsi="Candara"/>
        </w:rPr>
      </w:pPr>
      <w:r w:rsidRPr="00FD32C4">
        <w:rPr>
          <w:rFonts w:ascii="Candara" w:hAnsi="Candara"/>
        </w:rPr>
        <w:t>Saint-Léger en Transition</w:t>
      </w:r>
      <w:r>
        <w:rPr>
          <w:rFonts w:ascii="Candara" w:hAnsi="Candara"/>
        </w:rPr>
        <w:t xml:space="preserve"> (PI-1-004) ;</w:t>
      </w:r>
    </w:p>
    <w:p w:rsidR="0011206B" w:rsidRDefault="0011206B" w:rsidP="0011206B">
      <w:pPr>
        <w:pStyle w:val="Paragraphedeliste"/>
        <w:numPr>
          <w:ilvl w:val="1"/>
          <w:numId w:val="3"/>
        </w:numPr>
        <w:spacing w:after="0" w:line="240" w:lineRule="auto"/>
        <w:jc w:val="both"/>
        <w:rPr>
          <w:rFonts w:ascii="Candara" w:hAnsi="Candara"/>
        </w:rPr>
      </w:pPr>
      <w:r w:rsidRPr="002730C6">
        <w:rPr>
          <w:rFonts w:ascii="Candara" w:hAnsi="Candara"/>
        </w:rPr>
        <w:t>Accompagnement</w:t>
      </w:r>
      <w:r>
        <w:rPr>
          <w:rFonts w:ascii="Candara" w:hAnsi="Candara"/>
        </w:rPr>
        <w:t xml:space="preserve"> et</w:t>
      </w:r>
      <w:r w:rsidRPr="002730C6">
        <w:rPr>
          <w:rFonts w:ascii="Candara" w:hAnsi="Candara"/>
        </w:rPr>
        <w:t xml:space="preserve"> animation économiques et touristiques</w:t>
      </w:r>
      <w:r>
        <w:rPr>
          <w:rFonts w:ascii="Candara" w:hAnsi="Candara"/>
        </w:rPr>
        <w:t xml:space="preserve"> (PI-2-001) ;</w:t>
      </w:r>
    </w:p>
    <w:p w:rsidR="0011206B" w:rsidRPr="002730C6" w:rsidRDefault="0011206B" w:rsidP="0011206B">
      <w:pPr>
        <w:pStyle w:val="Paragraphedeliste"/>
        <w:numPr>
          <w:ilvl w:val="1"/>
          <w:numId w:val="3"/>
        </w:numPr>
        <w:spacing w:after="0" w:line="240" w:lineRule="auto"/>
        <w:jc w:val="both"/>
        <w:rPr>
          <w:rFonts w:ascii="Candara" w:hAnsi="Candara"/>
        </w:rPr>
      </w:pPr>
      <w:r>
        <w:rPr>
          <w:rFonts w:ascii="Candara" w:hAnsi="Candara"/>
        </w:rPr>
        <w:t>Vers une forêt durable (PI-3-004) ;</w:t>
      </w:r>
    </w:p>
    <w:p w:rsidR="0011206B" w:rsidRDefault="0011206B" w:rsidP="0011206B">
      <w:pPr>
        <w:pStyle w:val="Paragraphedeliste"/>
        <w:numPr>
          <w:ilvl w:val="1"/>
          <w:numId w:val="3"/>
        </w:numPr>
        <w:spacing w:after="0" w:line="240" w:lineRule="auto"/>
        <w:jc w:val="both"/>
        <w:rPr>
          <w:rFonts w:ascii="Candara" w:hAnsi="Candara"/>
        </w:rPr>
      </w:pPr>
      <w:r w:rsidRPr="00FD32C4">
        <w:rPr>
          <w:rFonts w:ascii="Candara" w:hAnsi="Candara"/>
        </w:rPr>
        <w:t>Soutien à la vente de produits locaux par la création d'un espace de vente</w:t>
      </w:r>
      <w:r>
        <w:rPr>
          <w:rFonts w:ascii="Candara" w:hAnsi="Candara"/>
        </w:rPr>
        <w:t xml:space="preserve"> (PM-3-006) ;</w:t>
      </w:r>
    </w:p>
    <w:p w:rsidR="0011206B" w:rsidRPr="002730C6" w:rsidRDefault="0011206B" w:rsidP="0011206B">
      <w:pPr>
        <w:pStyle w:val="Paragraphedeliste"/>
        <w:numPr>
          <w:ilvl w:val="1"/>
          <w:numId w:val="3"/>
        </w:numPr>
        <w:spacing w:after="0" w:line="240" w:lineRule="auto"/>
        <w:jc w:val="both"/>
        <w:rPr>
          <w:rFonts w:ascii="Candara" w:hAnsi="Candara"/>
        </w:rPr>
      </w:pPr>
      <w:r w:rsidRPr="00FD32C4">
        <w:rPr>
          <w:rFonts w:ascii="Candara" w:hAnsi="Candara"/>
        </w:rPr>
        <w:t>Création d'un parcours-détente en forêt</w:t>
      </w:r>
      <w:r>
        <w:rPr>
          <w:rFonts w:ascii="Candara" w:hAnsi="Candara"/>
        </w:rPr>
        <w:t xml:space="preserve"> (PM-3-009).</w:t>
      </w:r>
    </w:p>
    <w:p w:rsidR="0011206B" w:rsidRPr="009E56F0" w:rsidRDefault="0011206B" w:rsidP="0011206B">
      <w:pPr>
        <w:pStyle w:val="Paragraphedeliste"/>
        <w:keepNext/>
        <w:numPr>
          <w:ilvl w:val="0"/>
          <w:numId w:val="7"/>
        </w:numPr>
        <w:spacing w:before="360" w:after="240" w:line="240" w:lineRule="auto"/>
        <w:ind w:left="357" w:hanging="357"/>
        <w:contextualSpacing w:val="0"/>
        <w:rPr>
          <w:rFonts w:ascii="Candara" w:hAnsi="Candara"/>
          <w:sz w:val="28"/>
          <w:szCs w:val="28"/>
          <w:u w:val="single"/>
        </w:rPr>
      </w:pPr>
      <w:r w:rsidRPr="009E56F0">
        <w:rPr>
          <w:rFonts w:ascii="Candara" w:hAnsi="Candara"/>
          <w:sz w:val="28"/>
          <w:szCs w:val="28"/>
          <w:u w:val="single"/>
        </w:rPr>
        <w:lastRenderedPageBreak/>
        <w:t xml:space="preserve">Impacts du projet sur le développement durable </w:t>
      </w:r>
    </w:p>
    <w:tbl>
      <w:tblPr>
        <w:tblpPr w:leftFromText="141" w:rightFromText="141" w:vertAnchor="text" w:horzAnchor="margin" w:tblpXSpec="center" w:tblpY="25"/>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1"/>
        <w:gridCol w:w="859"/>
        <w:gridCol w:w="859"/>
        <w:gridCol w:w="859"/>
      </w:tblGrid>
      <w:tr w:rsidR="0011206B" w:rsidRPr="009E56F0" w:rsidTr="00FF6AE6">
        <w:trPr>
          <w:cantSplit/>
          <w:trHeight w:val="1661"/>
          <w:jc w:val="center"/>
        </w:trPr>
        <w:tc>
          <w:tcPr>
            <w:tcW w:w="6711" w:type="dxa"/>
            <w:vAlign w:val="center"/>
          </w:tcPr>
          <w:p w:rsidR="0011206B" w:rsidRPr="009E56F0" w:rsidRDefault="0011206B" w:rsidP="00FF6AE6">
            <w:pPr>
              <w:keepNext/>
              <w:spacing w:before="120"/>
              <w:jc w:val="center"/>
              <w:rPr>
                <w:rFonts w:ascii="Candara" w:hAnsi="Candara"/>
                <w:b/>
              </w:rPr>
            </w:pPr>
            <w:r w:rsidRPr="009E56F0">
              <w:rPr>
                <w:rFonts w:ascii="Candara" w:eastAsia="Times New Roman" w:hAnsi="Candara" w:cs="Times New Roman"/>
                <w:b/>
                <w:szCs w:val="20"/>
                <w:lang w:val="fr-FR" w:eastAsia="fr-FR"/>
              </w:rPr>
              <w:t>Impacts positifs et négatifs du projet sur le développement durable</w:t>
            </w:r>
          </w:p>
        </w:tc>
        <w:tc>
          <w:tcPr>
            <w:tcW w:w="859" w:type="dxa"/>
            <w:textDirection w:val="btLr"/>
            <w:vAlign w:val="center"/>
          </w:tcPr>
          <w:p w:rsidR="0011206B" w:rsidRPr="009E56F0" w:rsidRDefault="0011206B" w:rsidP="00FF6AE6">
            <w:pPr>
              <w:keepNext/>
              <w:spacing w:before="120"/>
              <w:jc w:val="center"/>
              <w:rPr>
                <w:rFonts w:ascii="Candara" w:eastAsia="Times New Roman" w:hAnsi="Candara" w:cs="Times New Roman"/>
                <w:b/>
                <w:szCs w:val="20"/>
                <w:lang w:val="fr-FR" w:eastAsia="fr-FR"/>
              </w:rPr>
            </w:pPr>
            <w:r w:rsidRPr="009E56F0">
              <w:rPr>
                <w:rFonts w:ascii="Candara" w:eastAsia="Times New Roman" w:hAnsi="Candara" w:cs="Times New Roman"/>
                <w:b/>
                <w:szCs w:val="20"/>
                <w:lang w:val="fr-FR" w:eastAsia="fr-FR"/>
              </w:rPr>
              <w:t>Social et culturel</w:t>
            </w:r>
          </w:p>
        </w:tc>
        <w:tc>
          <w:tcPr>
            <w:tcW w:w="859" w:type="dxa"/>
            <w:textDirection w:val="btLr"/>
            <w:vAlign w:val="center"/>
          </w:tcPr>
          <w:p w:rsidR="0011206B" w:rsidRPr="009E56F0" w:rsidRDefault="0011206B" w:rsidP="00FF6AE6">
            <w:pPr>
              <w:keepNext/>
              <w:spacing w:before="120"/>
              <w:jc w:val="center"/>
              <w:rPr>
                <w:rFonts w:ascii="Candara" w:eastAsia="Times New Roman" w:hAnsi="Candara" w:cs="Times New Roman"/>
                <w:b/>
                <w:szCs w:val="20"/>
                <w:lang w:val="fr-FR" w:eastAsia="fr-FR"/>
              </w:rPr>
            </w:pPr>
            <w:r w:rsidRPr="009E56F0">
              <w:rPr>
                <w:rFonts w:ascii="Candara" w:eastAsia="Times New Roman" w:hAnsi="Candara" w:cs="Times New Roman"/>
                <w:b/>
                <w:szCs w:val="20"/>
                <w:lang w:val="fr-FR" w:eastAsia="fr-FR"/>
              </w:rPr>
              <w:t>Environnement</w:t>
            </w:r>
          </w:p>
        </w:tc>
        <w:tc>
          <w:tcPr>
            <w:tcW w:w="859" w:type="dxa"/>
            <w:textDirection w:val="btLr"/>
            <w:vAlign w:val="center"/>
          </w:tcPr>
          <w:p w:rsidR="0011206B" w:rsidRPr="009E56F0" w:rsidRDefault="0011206B" w:rsidP="00FF6AE6">
            <w:pPr>
              <w:keepNext/>
              <w:spacing w:before="120"/>
              <w:jc w:val="center"/>
              <w:rPr>
                <w:rFonts w:ascii="Candara" w:eastAsia="Times New Roman" w:hAnsi="Candara" w:cs="Times New Roman"/>
                <w:b/>
                <w:szCs w:val="20"/>
                <w:lang w:val="fr-FR" w:eastAsia="fr-FR"/>
              </w:rPr>
            </w:pPr>
            <w:r w:rsidRPr="009E56F0">
              <w:rPr>
                <w:rFonts w:ascii="Candara" w:eastAsia="Times New Roman" w:hAnsi="Candara" w:cs="Times New Roman"/>
                <w:b/>
                <w:szCs w:val="20"/>
                <w:lang w:val="fr-FR" w:eastAsia="fr-FR"/>
              </w:rPr>
              <w:t xml:space="preserve">Économique </w:t>
            </w:r>
          </w:p>
          <w:p w:rsidR="0011206B" w:rsidRPr="009E56F0" w:rsidRDefault="0011206B" w:rsidP="00FF6AE6">
            <w:pPr>
              <w:keepNext/>
              <w:jc w:val="center"/>
              <w:rPr>
                <w:rFonts w:ascii="Candara" w:eastAsia="Times New Roman" w:hAnsi="Candara" w:cs="Times New Roman"/>
                <w:b/>
                <w:szCs w:val="20"/>
                <w:lang w:val="fr-FR" w:eastAsia="fr-FR"/>
              </w:rPr>
            </w:pPr>
          </w:p>
        </w:tc>
      </w:tr>
      <w:tr w:rsidR="0011206B" w:rsidRPr="009E56F0" w:rsidTr="00FF6AE6">
        <w:trPr>
          <w:trHeight w:val="274"/>
          <w:jc w:val="center"/>
        </w:trPr>
        <w:tc>
          <w:tcPr>
            <w:tcW w:w="6711" w:type="dxa"/>
          </w:tcPr>
          <w:p w:rsidR="0011206B" w:rsidRPr="00221EF4" w:rsidRDefault="0011206B" w:rsidP="00FF6AE6">
            <w:pPr>
              <w:keepNext/>
              <w:spacing w:before="120"/>
              <w:jc w:val="both"/>
              <w:rPr>
                <w:rFonts w:ascii="Candara" w:hAnsi="Candara"/>
              </w:rPr>
            </w:pPr>
            <w:r w:rsidRPr="009E56F0">
              <w:rPr>
                <w:rFonts w:ascii="Candara" w:hAnsi="Candara"/>
              </w:rPr>
              <w:t>Le projet présente des impacts positifs au niveau de la dimension sociale, en créant une dynamique mobilisatrice autour de la nature et de l’apiculture</w:t>
            </w:r>
            <w:r w:rsidRPr="00221EF4">
              <w:rPr>
                <w:rFonts w:ascii="Candara" w:hAnsi="Candara"/>
              </w:rPr>
              <w:t>, susceptible d’intéresser tous les habitants, les écoles, les différentes structures et associations présentes sur le territoire.</w:t>
            </w:r>
          </w:p>
          <w:p w:rsidR="0011206B" w:rsidRPr="009E56F0" w:rsidRDefault="0011206B" w:rsidP="00FF6AE6">
            <w:pPr>
              <w:keepNext/>
              <w:spacing w:before="120"/>
              <w:jc w:val="both"/>
              <w:rPr>
                <w:rFonts w:ascii="Candara" w:hAnsi="Candara"/>
              </w:rPr>
            </w:pPr>
            <w:r w:rsidRPr="009E56F0">
              <w:rPr>
                <w:rFonts w:ascii="Candara" w:hAnsi="Candara"/>
              </w:rPr>
              <w:t>Le projet aura un impact fort sur l’environnement puisque sa finalité est l’amélioration la biodiversité et de l’environnement sur la Commune.</w:t>
            </w:r>
          </w:p>
          <w:p w:rsidR="0011206B" w:rsidRPr="009E56F0" w:rsidRDefault="0011206B" w:rsidP="00FF6AE6">
            <w:pPr>
              <w:keepNext/>
              <w:spacing w:before="120"/>
              <w:jc w:val="both"/>
              <w:rPr>
                <w:rFonts w:ascii="Candara" w:hAnsi="Candara"/>
              </w:rPr>
            </w:pPr>
            <w:r w:rsidRPr="009E56F0">
              <w:rPr>
                <w:rFonts w:ascii="Candara" w:hAnsi="Candara"/>
              </w:rPr>
              <w:t>Il aura aussi un impact économique et touristique grâce aux activités autour de la dynamique du miel (événements, vente de produits, participation des commerces…)</w:t>
            </w:r>
          </w:p>
        </w:tc>
        <w:tc>
          <w:tcPr>
            <w:tcW w:w="859" w:type="dxa"/>
          </w:tcPr>
          <w:p w:rsidR="0011206B" w:rsidRPr="009E56F0" w:rsidRDefault="0011206B" w:rsidP="00FF6AE6">
            <w:pPr>
              <w:keepNext/>
              <w:spacing w:before="120"/>
              <w:jc w:val="center"/>
              <w:rPr>
                <w:rFonts w:ascii="Candara" w:hAnsi="Candara"/>
              </w:rPr>
            </w:pPr>
            <w:r w:rsidRPr="009E56F0">
              <w:rPr>
                <w:rFonts w:ascii="Candara" w:hAnsi="Candara"/>
              </w:rPr>
              <w:t>++</w:t>
            </w:r>
          </w:p>
        </w:tc>
        <w:tc>
          <w:tcPr>
            <w:tcW w:w="859" w:type="dxa"/>
          </w:tcPr>
          <w:p w:rsidR="0011206B" w:rsidRPr="009E56F0" w:rsidRDefault="0011206B" w:rsidP="00FF6AE6">
            <w:pPr>
              <w:keepNext/>
              <w:spacing w:before="120"/>
              <w:jc w:val="center"/>
              <w:rPr>
                <w:rFonts w:ascii="Candara" w:hAnsi="Candara"/>
              </w:rPr>
            </w:pPr>
          </w:p>
          <w:p w:rsidR="0011206B" w:rsidRPr="009E56F0" w:rsidRDefault="0011206B" w:rsidP="00FF6AE6">
            <w:pPr>
              <w:keepNext/>
              <w:spacing w:before="120"/>
              <w:jc w:val="center"/>
              <w:rPr>
                <w:rFonts w:ascii="Candara" w:hAnsi="Candara"/>
              </w:rPr>
            </w:pPr>
          </w:p>
          <w:p w:rsidR="0011206B" w:rsidRPr="009E56F0" w:rsidRDefault="0011206B" w:rsidP="00FF6AE6">
            <w:pPr>
              <w:keepNext/>
              <w:spacing w:before="120"/>
              <w:jc w:val="center"/>
              <w:rPr>
                <w:rFonts w:ascii="Candara" w:hAnsi="Candara"/>
              </w:rPr>
            </w:pPr>
          </w:p>
          <w:p w:rsidR="0011206B" w:rsidRPr="009E56F0" w:rsidRDefault="0011206B" w:rsidP="00FF6AE6">
            <w:pPr>
              <w:keepNext/>
              <w:spacing w:before="120"/>
              <w:jc w:val="center"/>
              <w:rPr>
                <w:rFonts w:ascii="Candara" w:hAnsi="Candara"/>
              </w:rPr>
            </w:pPr>
            <w:r w:rsidRPr="009E56F0">
              <w:rPr>
                <w:rFonts w:ascii="Candara" w:hAnsi="Candara"/>
              </w:rPr>
              <w:t>+++</w:t>
            </w:r>
          </w:p>
        </w:tc>
        <w:tc>
          <w:tcPr>
            <w:tcW w:w="859" w:type="dxa"/>
          </w:tcPr>
          <w:p w:rsidR="0011206B" w:rsidRPr="009E56F0" w:rsidRDefault="0011206B" w:rsidP="00FF6AE6">
            <w:pPr>
              <w:keepNext/>
              <w:spacing w:before="120"/>
              <w:jc w:val="center"/>
              <w:rPr>
                <w:rFonts w:ascii="Candara" w:hAnsi="Candara"/>
              </w:rPr>
            </w:pPr>
          </w:p>
          <w:p w:rsidR="0011206B" w:rsidRPr="009E56F0" w:rsidRDefault="0011206B" w:rsidP="00FF6AE6">
            <w:pPr>
              <w:keepNext/>
              <w:spacing w:before="120"/>
              <w:jc w:val="center"/>
              <w:rPr>
                <w:rFonts w:ascii="Candara" w:hAnsi="Candara"/>
              </w:rPr>
            </w:pPr>
          </w:p>
          <w:p w:rsidR="0011206B" w:rsidRPr="009E56F0" w:rsidRDefault="0011206B" w:rsidP="00FF6AE6">
            <w:pPr>
              <w:keepNext/>
              <w:spacing w:before="120"/>
              <w:jc w:val="center"/>
              <w:rPr>
                <w:rFonts w:ascii="Candara" w:hAnsi="Candara"/>
              </w:rPr>
            </w:pPr>
          </w:p>
          <w:p w:rsidR="0011206B" w:rsidRPr="009E56F0" w:rsidRDefault="0011206B" w:rsidP="00FF6AE6">
            <w:pPr>
              <w:keepNext/>
              <w:spacing w:before="120"/>
              <w:jc w:val="center"/>
              <w:rPr>
                <w:rFonts w:ascii="Candara" w:hAnsi="Candara"/>
              </w:rPr>
            </w:pPr>
          </w:p>
          <w:p w:rsidR="0011206B" w:rsidRPr="009E56F0" w:rsidRDefault="0011206B" w:rsidP="00FF6AE6">
            <w:pPr>
              <w:keepNext/>
              <w:spacing w:before="120"/>
              <w:jc w:val="center"/>
              <w:rPr>
                <w:rFonts w:ascii="Candara" w:hAnsi="Candara"/>
              </w:rPr>
            </w:pPr>
          </w:p>
          <w:p w:rsidR="0011206B" w:rsidRPr="009E56F0" w:rsidRDefault="0011206B" w:rsidP="00FF6AE6">
            <w:pPr>
              <w:keepNext/>
              <w:spacing w:before="120"/>
              <w:jc w:val="center"/>
              <w:rPr>
                <w:rFonts w:ascii="Candara" w:hAnsi="Candara"/>
              </w:rPr>
            </w:pPr>
          </w:p>
          <w:p w:rsidR="0011206B" w:rsidRPr="009E56F0" w:rsidRDefault="0011206B" w:rsidP="00FF6AE6">
            <w:pPr>
              <w:keepNext/>
              <w:spacing w:before="120"/>
              <w:jc w:val="center"/>
              <w:rPr>
                <w:rFonts w:ascii="Candara" w:hAnsi="Candara"/>
              </w:rPr>
            </w:pPr>
            <w:r w:rsidRPr="009E56F0">
              <w:rPr>
                <w:rFonts w:ascii="Candara" w:hAnsi="Candara"/>
              </w:rPr>
              <w:t>++</w:t>
            </w:r>
          </w:p>
        </w:tc>
      </w:tr>
    </w:tbl>
    <w:p w:rsidR="0011206B" w:rsidRPr="009E56F0" w:rsidRDefault="0011206B" w:rsidP="0011206B">
      <w:pPr>
        <w:pStyle w:val="Paragraphedeliste"/>
        <w:keepNext/>
        <w:numPr>
          <w:ilvl w:val="0"/>
          <w:numId w:val="7"/>
        </w:numPr>
        <w:spacing w:before="360" w:after="240" w:line="240" w:lineRule="auto"/>
        <w:ind w:left="357" w:hanging="357"/>
        <w:rPr>
          <w:rFonts w:ascii="Candara" w:hAnsi="Candara"/>
          <w:sz w:val="28"/>
          <w:szCs w:val="28"/>
          <w:u w:val="single"/>
        </w:rPr>
      </w:pPr>
      <w:r w:rsidRPr="009E56F0">
        <w:rPr>
          <w:rFonts w:ascii="Candara" w:hAnsi="Candara"/>
          <w:sz w:val="28"/>
          <w:szCs w:val="28"/>
          <w:u w:val="single"/>
        </w:rPr>
        <w:t xml:space="preserve">Localisation et statut </w:t>
      </w:r>
    </w:p>
    <w:p w:rsidR="0011206B" w:rsidRPr="003F14EB" w:rsidRDefault="0011206B" w:rsidP="0011206B">
      <w:pPr>
        <w:ind w:left="360"/>
        <w:rPr>
          <w:rFonts w:ascii="Candara" w:hAnsi="Candara"/>
          <w:sz w:val="22"/>
        </w:rPr>
      </w:pPr>
      <w:r w:rsidRPr="003F14EB">
        <w:rPr>
          <w:rFonts w:ascii="Candara" w:hAnsi="Candara"/>
          <w:sz w:val="22"/>
        </w:rPr>
        <w:t>Actions sur tout le territoire communal.</w:t>
      </w:r>
    </w:p>
    <w:p w:rsidR="0011206B" w:rsidRPr="009B6117" w:rsidRDefault="0011206B" w:rsidP="0011206B">
      <w:pPr>
        <w:pStyle w:val="Paragraphedeliste"/>
        <w:numPr>
          <w:ilvl w:val="0"/>
          <w:numId w:val="7"/>
        </w:numPr>
        <w:spacing w:before="360" w:after="240" w:line="240" w:lineRule="auto"/>
        <w:ind w:left="357" w:hanging="357"/>
        <w:rPr>
          <w:rFonts w:ascii="Candara" w:hAnsi="Candara"/>
          <w:sz w:val="28"/>
          <w:szCs w:val="28"/>
          <w:u w:val="single"/>
        </w:rPr>
      </w:pPr>
      <w:r w:rsidRPr="009B6117">
        <w:rPr>
          <w:rFonts w:ascii="Candara" w:hAnsi="Candara"/>
          <w:sz w:val="28"/>
          <w:szCs w:val="28"/>
          <w:u w:val="single"/>
        </w:rPr>
        <w:t>Parties prenantes, porteurs de projet</w:t>
      </w:r>
    </w:p>
    <w:p w:rsidR="0011206B" w:rsidRPr="009E56F0" w:rsidRDefault="0011206B" w:rsidP="0011206B">
      <w:pPr>
        <w:pStyle w:val="Paragraphedeliste"/>
        <w:spacing w:before="360" w:after="240" w:line="240" w:lineRule="auto"/>
        <w:ind w:left="357"/>
        <w:jc w:val="both"/>
        <w:rPr>
          <w:rFonts w:ascii="Candara" w:hAnsi="Candara"/>
          <w:sz w:val="28"/>
          <w:szCs w:val="28"/>
          <w:u w:val="single"/>
        </w:rPr>
      </w:pPr>
    </w:p>
    <w:p w:rsidR="0011206B" w:rsidRPr="00221EF4" w:rsidRDefault="0011206B" w:rsidP="0011206B">
      <w:pPr>
        <w:pStyle w:val="Paragraphedeliste"/>
        <w:numPr>
          <w:ilvl w:val="0"/>
          <w:numId w:val="6"/>
        </w:numPr>
        <w:spacing w:after="0" w:line="240" w:lineRule="auto"/>
        <w:jc w:val="both"/>
        <w:rPr>
          <w:rFonts w:ascii="Candara" w:hAnsi="Candara"/>
        </w:rPr>
      </w:pPr>
      <w:r w:rsidRPr="009E56F0">
        <w:rPr>
          <w:rFonts w:ascii="Candara" w:hAnsi="Candara"/>
        </w:rPr>
        <w:t xml:space="preserve">Porteur de projet : Groupe nature </w:t>
      </w:r>
      <w:r>
        <w:rPr>
          <w:rFonts w:ascii="Candara" w:hAnsi="Candara"/>
        </w:rPr>
        <w:t>(initié par la Commune de Saint-Léger)</w:t>
      </w:r>
    </w:p>
    <w:p w:rsidR="0011206B" w:rsidRPr="009E56F0" w:rsidRDefault="0011206B" w:rsidP="0011206B">
      <w:pPr>
        <w:pStyle w:val="Paragraphedeliste"/>
        <w:numPr>
          <w:ilvl w:val="0"/>
          <w:numId w:val="6"/>
        </w:numPr>
        <w:spacing w:after="0" w:line="240" w:lineRule="auto"/>
        <w:jc w:val="both"/>
        <w:rPr>
          <w:rFonts w:ascii="Candara" w:hAnsi="Candara"/>
        </w:rPr>
      </w:pPr>
      <w:r w:rsidRPr="009B6117">
        <w:rPr>
          <w:rFonts w:ascii="Candara" w:hAnsi="Candara"/>
        </w:rPr>
        <w:t xml:space="preserve">Parties prenantes : Commune de Saint-Léger (soutien à la dynamique), </w:t>
      </w:r>
      <w:r w:rsidRPr="009E56F0">
        <w:rPr>
          <w:rFonts w:ascii="Candara" w:hAnsi="Candara"/>
        </w:rPr>
        <w:t xml:space="preserve">rucher-école, apiculteurs, cercle horticole, SI, Parc naturel de Gaume, habitants, agriculteurs, écoles, </w:t>
      </w:r>
      <w:r>
        <w:rPr>
          <w:rFonts w:ascii="Candara" w:hAnsi="Candara"/>
        </w:rPr>
        <w:t xml:space="preserve">Petit Loucet, </w:t>
      </w:r>
      <w:r w:rsidRPr="009E56F0">
        <w:rPr>
          <w:rFonts w:ascii="Candara" w:hAnsi="Candara"/>
        </w:rPr>
        <w:t>toutes associations intéressées.</w:t>
      </w:r>
    </w:p>
    <w:p w:rsidR="0011206B" w:rsidRPr="009E56F0" w:rsidRDefault="0011206B" w:rsidP="0011206B">
      <w:pPr>
        <w:pStyle w:val="Paragraphedeliste"/>
        <w:spacing w:after="0" w:line="240" w:lineRule="auto"/>
        <w:rPr>
          <w:rFonts w:ascii="Candara" w:hAnsi="Candara"/>
        </w:rPr>
      </w:pPr>
    </w:p>
    <w:p w:rsidR="0011206B" w:rsidRPr="009E56F0" w:rsidRDefault="0011206B" w:rsidP="0011206B">
      <w:pPr>
        <w:pStyle w:val="Paragraphedeliste"/>
        <w:numPr>
          <w:ilvl w:val="0"/>
          <w:numId w:val="7"/>
        </w:numPr>
        <w:spacing w:before="360" w:after="240" w:line="240" w:lineRule="auto"/>
        <w:ind w:left="357" w:hanging="357"/>
        <w:rPr>
          <w:rFonts w:ascii="Candara" w:hAnsi="Candara"/>
          <w:sz w:val="28"/>
          <w:szCs w:val="28"/>
          <w:u w:val="single"/>
        </w:rPr>
      </w:pPr>
      <w:r w:rsidRPr="009E56F0">
        <w:rPr>
          <w:rFonts w:ascii="Candara" w:hAnsi="Candara"/>
          <w:sz w:val="28"/>
          <w:szCs w:val="28"/>
          <w:u w:val="single"/>
        </w:rPr>
        <w:t>Programme de réalisation</w:t>
      </w:r>
    </w:p>
    <w:p w:rsidR="0011206B" w:rsidRPr="009E56F0" w:rsidRDefault="0011206B" w:rsidP="0011206B">
      <w:pPr>
        <w:pStyle w:val="Paragraphedeliste"/>
        <w:spacing w:line="240" w:lineRule="auto"/>
        <w:rPr>
          <w:rFonts w:ascii="Candara" w:hAnsi="Candara"/>
          <w:b/>
          <w:sz w:val="24"/>
          <w:u w:val="single"/>
        </w:rPr>
      </w:pPr>
    </w:p>
    <w:p w:rsidR="0011206B" w:rsidRPr="009E56F0" w:rsidRDefault="0011206B" w:rsidP="0011206B">
      <w:pPr>
        <w:pStyle w:val="Paragraphedeliste"/>
        <w:numPr>
          <w:ilvl w:val="0"/>
          <w:numId w:val="2"/>
        </w:numPr>
        <w:spacing w:after="0" w:line="240" w:lineRule="auto"/>
        <w:rPr>
          <w:rFonts w:ascii="Candara" w:hAnsi="Candara"/>
          <w:sz w:val="24"/>
          <w:u w:val="single"/>
        </w:rPr>
      </w:pPr>
      <w:r w:rsidRPr="009E56F0">
        <w:rPr>
          <w:rFonts w:ascii="Candara" w:hAnsi="Candara"/>
          <w:sz w:val="24"/>
          <w:u w:val="single"/>
        </w:rPr>
        <w:t>Éléments dont il faut tenir compte pour définir la priorité de la fiche</w:t>
      </w:r>
    </w:p>
    <w:p w:rsidR="0011206B" w:rsidRPr="009E56F0" w:rsidRDefault="0011206B" w:rsidP="0011206B">
      <w:pPr>
        <w:ind w:left="709"/>
        <w:rPr>
          <w:rFonts w:ascii="Candara" w:hAnsi="Candara"/>
        </w:rPr>
      </w:pPr>
    </w:p>
    <w:p w:rsidR="0011206B" w:rsidRPr="009E56F0" w:rsidRDefault="0011206B" w:rsidP="0011206B">
      <w:pPr>
        <w:ind w:left="709"/>
        <w:rPr>
          <w:rFonts w:ascii="Candara" w:hAnsi="Candara"/>
        </w:rPr>
      </w:pPr>
      <w:r w:rsidRPr="009E56F0">
        <w:rPr>
          <w:rFonts w:ascii="Candara" w:hAnsi="Candara"/>
        </w:rPr>
        <w:t>Projet immatériel de lot 1, priorité 5</w:t>
      </w:r>
    </w:p>
    <w:p w:rsidR="0011206B" w:rsidRPr="009E56F0" w:rsidRDefault="0011206B" w:rsidP="0011206B">
      <w:pPr>
        <w:pStyle w:val="Paragraphedeliste"/>
        <w:numPr>
          <w:ilvl w:val="1"/>
          <w:numId w:val="3"/>
        </w:numPr>
        <w:spacing w:after="0" w:line="240" w:lineRule="auto"/>
        <w:jc w:val="both"/>
        <w:rPr>
          <w:rFonts w:ascii="Candara" w:hAnsi="Candara"/>
        </w:rPr>
      </w:pPr>
      <w:r w:rsidRPr="009E56F0">
        <w:rPr>
          <w:rFonts w:ascii="Candara" w:hAnsi="Candara"/>
        </w:rPr>
        <w:t>Pas de préalable nécessaire : dynamique citoyenne à initier</w:t>
      </w:r>
    </w:p>
    <w:p w:rsidR="0011206B" w:rsidRPr="009E56F0" w:rsidRDefault="0011206B" w:rsidP="0011206B">
      <w:pPr>
        <w:pStyle w:val="Paragraphedeliste"/>
        <w:numPr>
          <w:ilvl w:val="1"/>
          <w:numId w:val="3"/>
        </w:numPr>
        <w:spacing w:after="0" w:line="240" w:lineRule="auto"/>
        <w:jc w:val="both"/>
        <w:rPr>
          <w:rFonts w:ascii="Candara" w:hAnsi="Candara"/>
        </w:rPr>
      </w:pPr>
      <w:r w:rsidRPr="009E56F0">
        <w:rPr>
          <w:rFonts w:ascii="Candara" w:hAnsi="Candara"/>
        </w:rPr>
        <w:t>Projet mobilisateur, permettant de coupler deux dimensions fortes et spécifiques à Saint-Léger : la nature ordinaire et la dynamique liée à l’apiculture et au miel.</w:t>
      </w:r>
    </w:p>
    <w:p w:rsidR="0011206B" w:rsidRPr="009E56F0" w:rsidRDefault="0011206B" w:rsidP="0011206B">
      <w:pPr>
        <w:pStyle w:val="Paragraphedeliste"/>
        <w:numPr>
          <w:ilvl w:val="1"/>
          <w:numId w:val="3"/>
        </w:numPr>
        <w:spacing w:after="0" w:line="240" w:lineRule="auto"/>
        <w:jc w:val="both"/>
        <w:rPr>
          <w:rFonts w:ascii="Candara" w:hAnsi="Candara"/>
        </w:rPr>
      </w:pPr>
      <w:r w:rsidRPr="009E56F0">
        <w:rPr>
          <w:rFonts w:ascii="Candara" w:hAnsi="Candara"/>
        </w:rPr>
        <w:t>Effet levier potentiellement important sur la vie locale et associative (fil conducteur possible pour des actions en matière de culture, d’animations scolaires, d’actions intergénérationnelles…).</w:t>
      </w:r>
    </w:p>
    <w:p w:rsidR="0011206B" w:rsidRPr="009E56F0" w:rsidRDefault="0011206B" w:rsidP="0011206B">
      <w:pPr>
        <w:pStyle w:val="Paragraphedeliste"/>
        <w:spacing w:after="0" w:line="240" w:lineRule="auto"/>
        <w:ind w:left="644"/>
        <w:rPr>
          <w:rFonts w:ascii="Candara" w:hAnsi="Candara"/>
        </w:rPr>
      </w:pPr>
    </w:p>
    <w:p w:rsidR="0011206B" w:rsidRPr="009E56F0" w:rsidRDefault="0011206B" w:rsidP="0011206B">
      <w:pPr>
        <w:pStyle w:val="Paragraphedeliste"/>
        <w:numPr>
          <w:ilvl w:val="0"/>
          <w:numId w:val="2"/>
        </w:numPr>
        <w:spacing w:after="0" w:line="240" w:lineRule="auto"/>
        <w:rPr>
          <w:rFonts w:ascii="Candara" w:hAnsi="Candara"/>
          <w:sz w:val="24"/>
          <w:u w:val="single"/>
        </w:rPr>
      </w:pPr>
      <w:r w:rsidRPr="009E56F0">
        <w:rPr>
          <w:rFonts w:ascii="Candara" w:hAnsi="Candara"/>
          <w:sz w:val="24"/>
          <w:u w:val="single"/>
        </w:rPr>
        <w:t>État du dossier</w:t>
      </w:r>
    </w:p>
    <w:p w:rsidR="0011206B" w:rsidRPr="009E56F0" w:rsidRDefault="0011206B" w:rsidP="0011206B">
      <w:pPr>
        <w:pStyle w:val="Paragraphedeliste"/>
        <w:spacing w:line="240" w:lineRule="auto"/>
        <w:jc w:val="both"/>
        <w:rPr>
          <w:rFonts w:ascii="Candara" w:hAnsi="Candara"/>
        </w:rPr>
      </w:pPr>
      <w:r w:rsidRPr="009E56F0">
        <w:rPr>
          <w:rFonts w:ascii="Candara" w:hAnsi="Candara"/>
        </w:rPr>
        <w:t>Saint-Léger mène déjà différentes actions en faveur de la nature, mais sans qu’un réel fil conducteur se dégage : commune maya, fauchage tardif des bords de route, participation à la dynamique du Parc naturel de Gaume…</w:t>
      </w:r>
    </w:p>
    <w:p w:rsidR="0011206B" w:rsidRPr="009E56F0" w:rsidRDefault="0011206B" w:rsidP="0011206B">
      <w:pPr>
        <w:pStyle w:val="Paragraphedeliste"/>
        <w:spacing w:line="240" w:lineRule="auto"/>
        <w:jc w:val="both"/>
        <w:rPr>
          <w:rFonts w:ascii="Candara" w:hAnsi="Candara"/>
        </w:rPr>
      </w:pPr>
    </w:p>
    <w:p w:rsidR="0011206B" w:rsidRPr="00221EF4" w:rsidRDefault="0011206B" w:rsidP="0011206B">
      <w:pPr>
        <w:pStyle w:val="Paragraphedeliste"/>
        <w:spacing w:line="240" w:lineRule="auto"/>
        <w:jc w:val="both"/>
        <w:rPr>
          <w:rFonts w:ascii="Candara" w:hAnsi="Candara"/>
        </w:rPr>
      </w:pPr>
      <w:r w:rsidRPr="009E56F0">
        <w:rPr>
          <w:rFonts w:ascii="Candara" w:hAnsi="Candara"/>
        </w:rPr>
        <w:t xml:space="preserve">Saint-Léger est aujourd’hui </w:t>
      </w:r>
      <w:r>
        <w:rPr>
          <w:rFonts w:ascii="Candara" w:hAnsi="Candara"/>
        </w:rPr>
        <w:t>(</w:t>
      </w:r>
      <w:r w:rsidRPr="00221EF4">
        <w:rPr>
          <w:rFonts w:ascii="Candara" w:hAnsi="Candara"/>
        </w:rPr>
        <w:t>re</w:t>
      </w:r>
      <w:r>
        <w:rPr>
          <w:rFonts w:ascii="Candara" w:hAnsi="Candara"/>
        </w:rPr>
        <w:t>)</w:t>
      </w:r>
      <w:r w:rsidRPr="00221EF4">
        <w:rPr>
          <w:rFonts w:ascii="Candara" w:hAnsi="Candara"/>
        </w:rPr>
        <w:t xml:space="preserve">connue comme « Commune du Miel ». Se greffent à ce titre différentes actions comme l’existence de longue date d’un rucher-école, </w:t>
      </w:r>
      <w:r w:rsidRPr="009B6117">
        <w:rPr>
          <w:rFonts w:ascii="Candara" w:hAnsi="Candara"/>
        </w:rPr>
        <w:t>des actions en partenariat avec les écoles (</w:t>
      </w:r>
      <w:r w:rsidRPr="009E56F0">
        <w:rPr>
          <w:rFonts w:ascii="Candara" w:hAnsi="Candara"/>
        </w:rPr>
        <w:t xml:space="preserve">ex : ruches décorées), un parcours du miel avec panneaux explicatifs et, en point d’orgue, la fête annuelle du miel. Ces actions demandent à être soutenues, amplifiées </w:t>
      </w:r>
      <w:r w:rsidRPr="009E56F0">
        <w:rPr>
          <w:rFonts w:ascii="Candara" w:hAnsi="Candara"/>
        </w:rPr>
        <w:lastRenderedPageBreak/>
        <w:t xml:space="preserve">et pérennisées, pour que ce titre de </w:t>
      </w:r>
      <w:r>
        <w:rPr>
          <w:rFonts w:ascii="Candara" w:hAnsi="Candara"/>
        </w:rPr>
        <w:t>« C</w:t>
      </w:r>
      <w:r w:rsidRPr="00221EF4">
        <w:rPr>
          <w:rFonts w:ascii="Candara" w:hAnsi="Candara"/>
        </w:rPr>
        <w:t>ommune du Miel » soit notamment davantage porteur de retombées locales.</w:t>
      </w:r>
    </w:p>
    <w:p w:rsidR="0011206B" w:rsidRPr="009E56F0" w:rsidRDefault="0011206B" w:rsidP="0011206B">
      <w:pPr>
        <w:pStyle w:val="Paragraphedeliste"/>
        <w:spacing w:line="240" w:lineRule="auto"/>
        <w:ind w:left="644"/>
        <w:rPr>
          <w:rFonts w:ascii="Candara" w:hAnsi="Candara"/>
        </w:rPr>
      </w:pPr>
    </w:p>
    <w:p w:rsidR="0011206B" w:rsidRPr="009B6117" w:rsidRDefault="0011206B" w:rsidP="0011206B">
      <w:pPr>
        <w:pStyle w:val="Paragraphedeliste"/>
        <w:numPr>
          <w:ilvl w:val="0"/>
          <w:numId w:val="2"/>
        </w:numPr>
        <w:spacing w:after="0" w:line="240" w:lineRule="auto"/>
        <w:rPr>
          <w:rFonts w:ascii="Candara" w:hAnsi="Candara"/>
          <w:sz w:val="24"/>
          <w:u w:val="single"/>
        </w:rPr>
      </w:pPr>
      <w:r w:rsidRPr="009E56F0">
        <w:rPr>
          <w:rFonts w:ascii="Candara" w:hAnsi="Candara"/>
          <w:sz w:val="24"/>
          <w:u w:val="single"/>
        </w:rPr>
        <w:t>Programme des travaux</w:t>
      </w:r>
    </w:p>
    <w:p w:rsidR="0011206B" w:rsidRPr="009E56F0" w:rsidRDefault="0011206B" w:rsidP="0011206B">
      <w:pPr>
        <w:pStyle w:val="Paragraphedeliste"/>
        <w:spacing w:line="240" w:lineRule="auto"/>
        <w:jc w:val="both"/>
        <w:rPr>
          <w:rFonts w:ascii="Candara" w:hAnsi="Candara"/>
          <w:sz w:val="24"/>
          <w:szCs w:val="24"/>
        </w:rPr>
      </w:pPr>
    </w:p>
    <w:p w:rsidR="0011206B" w:rsidRPr="009E56F0" w:rsidRDefault="0011206B" w:rsidP="0011206B">
      <w:pPr>
        <w:pStyle w:val="Paragraphedeliste"/>
        <w:spacing w:line="240" w:lineRule="auto"/>
        <w:jc w:val="both"/>
        <w:rPr>
          <w:rFonts w:ascii="Candara" w:hAnsi="Candara"/>
          <w:sz w:val="24"/>
          <w:szCs w:val="24"/>
        </w:rPr>
      </w:pPr>
      <w:r w:rsidRPr="009E56F0">
        <w:rPr>
          <w:rFonts w:ascii="Candara" w:hAnsi="Candara"/>
          <w:sz w:val="24"/>
          <w:szCs w:val="24"/>
        </w:rPr>
        <w:t>Sans objet</w:t>
      </w:r>
    </w:p>
    <w:p w:rsidR="0011206B" w:rsidRPr="009E56F0" w:rsidRDefault="0011206B" w:rsidP="0011206B">
      <w:pPr>
        <w:pStyle w:val="Paragraphedeliste"/>
        <w:spacing w:line="240" w:lineRule="auto"/>
        <w:jc w:val="both"/>
        <w:rPr>
          <w:rFonts w:ascii="Candara" w:hAnsi="Candara"/>
          <w:sz w:val="24"/>
          <w:szCs w:val="24"/>
        </w:rPr>
      </w:pPr>
    </w:p>
    <w:p w:rsidR="0011206B" w:rsidRPr="009E56F0" w:rsidRDefault="0011206B" w:rsidP="0011206B">
      <w:pPr>
        <w:pStyle w:val="Paragraphedeliste"/>
        <w:numPr>
          <w:ilvl w:val="0"/>
          <w:numId w:val="2"/>
        </w:numPr>
        <w:spacing w:after="0" w:line="240" w:lineRule="auto"/>
        <w:rPr>
          <w:rFonts w:ascii="Candara" w:hAnsi="Candara"/>
          <w:sz w:val="24"/>
          <w:u w:val="single"/>
        </w:rPr>
      </w:pPr>
      <w:r w:rsidRPr="009E56F0">
        <w:rPr>
          <w:rFonts w:ascii="Candara" w:hAnsi="Candara"/>
          <w:sz w:val="24"/>
          <w:u w:val="single"/>
        </w:rPr>
        <w:t>Planification</w:t>
      </w:r>
    </w:p>
    <w:p w:rsidR="0011206B" w:rsidRPr="009B6117" w:rsidRDefault="0011206B" w:rsidP="0011206B">
      <w:pPr>
        <w:pStyle w:val="Paragraphedeliste"/>
        <w:spacing w:line="240" w:lineRule="auto"/>
        <w:rPr>
          <w:rFonts w:ascii="Candara" w:hAnsi="Candara"/>
        </w:rPr>
      </w:pPr>
    </w:p>
    <w:p w:rsidR="0011206B" w:rsidRPr="009E56F0" w:rsidRDefault="0011206B" w:rsidP="0011206B">
      <w:pPr>
        <w:pStyle w:val="Paragraphedeliste"/>
        <w:spacing w:line="240" w:lineRule="auto"/>
        <w:rPr>
          <w:rFonts w:ascii="Candara" w:hAnsi="Candara"/>
        </w:rPr>
      </w:pPr>
      <w:r w:rsidRPr="009E56F0">
        <w:rPr>
          <w:rFonts w:ascii="Candara" w:hAnsi="Candara"/>
        </w:rPr>
        <w:t>Début du projet en 2019</w:t>
      </w:r>
    </w:p>
    <w:p w:rsidR="0011206B" w:rsidRPr="009E56F0" w:rsidRDefault="0011206B" w:rsidP="0011206B">
      <w:pPr>
        <w:pStyle w:val="Paragraphedeliste"/>
        <w:spacing w:line="240" w:lineRule="auto"/>
        <w:rPr>
          <w:rFonts w:ascii="Candara" w:hAnsi="Candara"/>
        </w:rPr>
      </w:pPr>
      <w:r w:rsidRPr="009E56F0">
        <w:rPr>
          <w:rFonts w:ascii="Candara" w:hAnsi="Candara"/>
        </w:rPr>
        <w:t>Objectif de pérennisation.</w:t>
      </w:r>
    </w:p>
    <w:p w:rsidR="0011206B" w:rsidRPr="009E56F0" w:rsidRDefault="0011206B" w:rsidP="0011206B">
      <w:pPr>
        <w:pStyle w:val="Paragraphedeliste"/>
        <w:spacing w:line="240" w:lineRule="auto"/>
        <w:rPr>
          <w:rFonts w:ascii="Candara" w:hAnsi="Candara"/>
        </w:rPr>
      </w:pPr>
    </w:p>
    <w:p w:rsidR="0011206B" w:rsidRPr="009E56F0" w:rsidRDefault="0011206B" w:rsidP="0011206B">
      <w:pPr>
        <w:pStyle w:val="Paragraphedeliste"/>
        <w:numPr>
          <w:ilvl w:val="0"/>
          <w:numId w:val="2"/>
        </w:numPr>
        <w:spacing w:after="0" w:line="240" w:lineRule="auto"/>
        <w:rPr>
          <w:rFonts w:ascii="Candara" w:hAnsi="Candara"/>
          <w:sz w:val="24"/>
          <w:u w:val="single"/>
        </w:rPr>
      </w:pPr>
      <w:r w:rsidRPr="009E56F0">
        <w:rPr>
          <w:rFonts w:ascii="Candara" w:hAnsi="Candara"/>
          <w:sz w:val="24"/>
          <w:u w:val="single"/>
        </w:rPr>
        <w:t>Démarches administratives à réaliser</w:t>
      </w:r>
    </w:p>
    <w:p w:rsidR="0011206B" w:rsidRPr="009E56F0" w:rsidRDefault="0011206B" w:rsidP="0011206B">
      <w:pPr>
        <w:pStyle w:val="Paragraphedeliste"/>
        <w:spacing w:line="240" w:lineRule="auto"/>
        <w:rPr>
          <w:rFonts w:ascii="Candara" w:hAnsi="Candara"/>
          <w:sz w:val="24"/>
        </w:rPr>
      </w:pPr>
    </w:p>
    <w:p w:rsidR="0011206B" w:rsidRPr="009E56F0" w:rsidRDefault="0011206B" w:rsidP="0011206B">
      <w:pPr>
        <w:pStyle w:val="Paragraphedeliste"/>
        <w:numPr>
          <w:ilvl w:val="0"/>
          <w:numId w:val="5"/>
        </w:numPr>
        <w:spacing w:after="0" w:line="240" w:lineRule="auto"/>
        <w:jc w:val="both"/>
        <w:rPr>
          <w:rFonts w:ascii="Candara" w:hAnsi="Candara"/>
        </w:rPr>
      </w:pPr>
      <w:r w:rsidRPr="009E56F0">
        <w:rPr>
          <w:rFonts w:ascii="Candara" w:hAnsi="Candara"/>
        </w:rPr>
        <w:t>Obtention d’éventuelles autorisations pour l’organisation et la mise en œuvre des mesures concrètes qui seront décidées.</w:t>
      </w:r>
    </w:p>
    <w:p w:rsidR="0011206B" w:rsidRPr="009E56F0" w:rsidRDefault="0011206B" w:rsidP="0011206B">
      <w:pPr>
        <w:pStyle w:val="Paragraphedeliste"/>
        <w:spacing w:line="240" w:lineRule="auto"/>
        <w:rPr>
          <w:rFonts w:ascii="Candara" w:hAnsi="Candara"/>
        </w:rPr>
      </w:pPr>
    </w:p>
    <w:p w:rsidR="0011206B" w:rsidRPr="009E56F0" w:rsidRDefault="0011206B" w:rsidP="0011206B">
      <w:pPr>
        <w:pStyle w:val="Paragraphedeliste"/>
        <w:numPr>
          <w:ilvl w:val="0"/>
          <w:numId w:val="2"/>
        </w:numPr>
        <w:spacing w:after="0" w:line="240" w:lineRule="auto"/>
        <w:rPr>
          <w:rFonts w:ascii="Candara" w:hAnsi="Candara"/>
          <w:sz w:val="24"/>
          <w:u w:val="single"/>
        </w:rPr>
      </w:pPr>
      <w:r w:rsidRPr="009E56F0">
        <w:rPr>
          <w:rFonts w:ascii="Candara" w:hAnsi="Candara"/>
          <w:sz w:val="24"/>
          <w:u w:val="single"/>
        </w:rPr>
        <w:t>Éléments à mettre en place pour assurer la pérennité de l’action</w:t>
      </w:r>
    </w:p>
    <w:p w:rsidR="0011206B" w:rsidRPr="009E56F0" w:rsidRDefault="0011206B" w:rsidP="0011206B">
      <w:pPr>
        <w:pStyle w:val="Paragraphedeliste"/>
        <w:spacing w:after="0" w:line="240" w:lineRule="auto"/>
        <w:rPr>
          <w:rFonts w:ascii="Candara" w:hAnsi="Candara"/>
        </w:rPr>
      </w:pPr>
    </w:p>
    <w:p w:rsidR="0011206B" w:rsidRPr="009E56F0" w:rsidRDefault="0011206B" w:rsidP="0011206B">
      <w:pPr>
        <w:pStyle w:val="Paragraphedeliste"/>
        <w:numPr>
          <w:ilvl w:val="0"/>
          <w:numId w:val="5"/>
        </w:numPr>
        <w:spacing w:after="0" w:line="240" w:lineRule="auto"/>
        <w:jc w:val="both"/>
        <w:rPr>
          <w:rFonts w:ascii="Candara" w:hAnsi="Candara"/>
        </w:rPr>
      </w:pPr>
      <w:r w:rsidRPr="009E56F0">
        <w:rPr>
          <w:rFonts w:ascii="Candara" w:hAnsi="Candara"/>
        </w:rPr>
        <w:t>Structuration du groupe nature pour garantir sa persistance ;</w:t>
      </w:r>
    </w:p>
    <w:p w:rsidR="0011206B" w:rsidRPr="009E56F0" w:rsidRDefault="0011206B" w:rsidP="0011206B">
      <w:pPr>
        <w:pStyle w:val="Paragraphedeliste"/>
        <w:numPr>
          <w:ilvl w:val="0"/>
          <w:numId w:val="5"/>
        </w:numPr>
        <w:spacing w:after="0" w:line="240" w:lineRule="auto"/>
        <w:jc w:val="both"/>
        <w:rPr>
          <w:rFonts w:ascii="Candara" w:hAnsi="Candara"/>
        </w:rPr>
      </w:pPr>
      <w:r w:rsidRPr="009E56F0">
        <w:rPr>
          <w:rFonts w:ascii="Candara" w:hAnsi="Candara"/>
        </w:rPr>
        <w:t>Mise en place d’un PCDN si la dynamique initiale s’avère suffisamment solide, avec soutien communal (part de personnel affecté au minimum au suivi administratif du PCDN) ;</w:t>
      </w:r>
    </w:p>
    <w:p w:rsidR="0011206B" w:rsidRPr="009E56F0" w:rsidRDefault="0011206B" w:rsidP="0011206B">
      <w:pPr>
        <w:pStyle w:val="Paragraphedeliste"/>
        <w:numPr>
          <w:ilvl w:val="0"/>
          <w:numId w:val="5"/>
        </w:numPr>
        <w:spacing w:after="0" w:line="240" w:lineRule="auto"/>
        <w:jc w:val="both"/>
        <w:rPr>
          <w:rFonts w:ascii="Candara" w:hAnsi="Candara"/>
        </w:rPr>
      </w:pPr>
      <w:r w:rsidRPr="009E56F0">
        <w:rPr>
          <w:rFonts w:ascii="Candara" w:hAnsi="Candara"/>
        </w:rPr>
        <w:t>Mise au point d’un plan de gestion des espaces aménagés en faveur de la nature.</w:t>
      </w:r>
    </w:p>
    <w:p w:rsidR="0011206B" w:rsidRPr="009E56F0" w:rsidRDefault="0011206B" w:rsidP="0011206B">
      <w:pPr>
        <w:pStyle w:val="Paragraphedeliste"/>
        <w:spacing w:line="240" w:lineRule="auto"/>
        <w:ind w:left="644"/>
        <w:rPr>
          <w:rFonts w:ascii="Candara" w:hAnsi="Candara"/>
        </w:rPr>
      </w:pPr>
    </w:p>
    <w:p w:rsidR="0011206B" w:rsidRPr="009E56F0" w:rsidRDefault="0011206B" w:rsidP="0011206B">
      <w:pPr>
        <w:pStyle w:val="Paragraphedeliste"/>
        <w:numPr>
          <w:ilvl w:val="0"/>
          <w:numId w:val="7"/>
        </w:numPr>
        <w:spacing w:before="360" w:after="240" w:line="240" w:lineRule="auto"/>
        <w:ind w:left="357" w:hanging="357"/>
        <w:rPr>
          <w:rFonts w:ascii="Candara" w:hAnsi="Candara"/>
          <w:sz w:val="28"/>
          <w:szCs w:val="28"/>
          <w:u w:val="single"/>
        </w:rPr>
      </w:pPr>
      <w:r w:rsidRPr="009E56F0">
        <w:rPr>
          <w:rFonts w:ascii="Candara" w:hAnsi="Candara"/>
          <w:sz w:val="28"/>
          <w:szCs w:val="28"/>
          <w:u w:val="single"/>
        </w:rPr>
        <w:t>Estimation globale du coût</w:t>
      </w:r>
    </w:p>
    <w:p w:rsidR="0011206B" w:rsidRPr="009E56F0" w:rsidRDefault="0011206B" w:rsidP="0011206B">
      <w:pPr>
        <w:pStyle w:val="Paragraphedeliste"/>
        <w:spacing w:after="0" w:line="240" w:lineRule="auto"/>
        <w:ind w:left="284"/>
        <w:rPr>
          <w:rFonts w:ascii="Candara" w:hAnsi="Candara"/>
          <w:b/>
          <w:sz w:val="24"/>
          <w:u w:val="single"/>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2605"/>
        <w:gridCol w:w="2606"/>
      </w:tblGrid>
      <w:tr w:rsidR="0011206B" w:rsidRPr="009E56F0" w:rsidTr="00FF6AE6">
        <w:tc>
          <w:tcPr>
            <w:tcW w:w="3935" w:type="dxa"/>
          </w:tcPr>
          <w:p w:rsidR="0011206B" w:rsidRPr="009E56F0" w:rsidRDefault="0011206B" w:rsidP="00FF6AE6">
            <w:pPr>
              <w:spacing w:before="120"/>
              <w:jc w:val="center"/>
              <w:rPr>
                <w:rFonts w:ascii="Candara" w:hAnsi="Candara"/>
              </w:rPr>
            </w:pPr>
            <w:r w:rsidRPr="009E56F0">
              <w:rPr>
                <w:rFonts w:ascii="Candara" w:hAnsi="Candara"/>
              </w:rPr>
              <w:t>Estimation globale du coût</w:t>
            </w:r>
          </w:p>
        </w:tc>
        <w:tc>
          <w:tcPr>
            <w:tcW w:w="2605" w:type="dxa"/>
          </w:tcPr>
          <w:p w:rsidR="0011206B" w:rsidRPr="009E56F0" w:rsidRDefault="0011206B" w:rsidP="00FF6AE6">
            <w:pPr>
              <w:spacing w:before="120"/>
              <w:jc w:val="center"/>
              <w:rPr>
                <w:rFonts w:ascii="Candara" w:hAnsi="Candara"/>
              </w:rPr>
            </w:pPr>
            <w:r w:rsidRPr="009E56F0">
              <w:rPr>
                <w:rFonts w:ascii="Candara" w:hAnsi="Candara"/>
              </w:rPr>
              <w:t>Montant</w:t>
            </w:r>
          </w:p>
        </w:tc>
        <w:tc>
          <w:tcPr>
            <w:tcW w:w="2606" w:type="dxa"/>
          </w:tcPr>
          <w:p w:rsidR="0011206B" w:rsidRPr="009E56F0" w:rsidRDefault="0011206B" w:rsidP="00FF6AE6">
            <w:pPr>
              <w:spacing w:before="120"/>
              <w:jc w:val="center"/>
              <w:rPr>
                <w:rFonts w:ascii="Candara" w:hAnsi="Candara"/>
              </w:rPr>
            </w:pPr>
            <w:r w:rsidRPr="009E56F0">
              <w:rPr>
                <w:rFonts w:ascii="Candara" w:hAnsi="Candara"/>
              </w:rPr>
              <w:t>Sources de financement</w:t>
            </w:r>
          </w:p>
        </w:tc>
      </w:tr>
      <w:tr w:rsidR="0011206B" w:rsidRPr="009E56F0" w:rsidTr="00FF6AE6">
        <w:trPr>
          <w:trHeight w:val="1205"/>
        </w:trPr>
        <w:tc>
          <w:tcPr>
            <w:tcW w:w="3935" w:type="dxa"/>
          </w:tcPr>
          <w:p w:rsidR="0011206B" w:rsidRPr="009E56F0" w:rsidRDefault="0011206B" w:rsidP="00FF6AE6">
            <w:pPr>
              <w:spacing w:before="120"/>
              <w:rPr>
                <w:rFonts w:ascii="Candara" w:hAnsi="Candara"/>
              </w:rPr>
            </w:pPr>
            <w:r w:rsidRPr="009E56F0">
              <w:rPr>
                <w:rFonts w:ascii="Candara" w:hAnsi="Candara"/>
              </w:rPr>
              <w:t>Fonctionnement du GT Nature</w:t>
            </w:r>
          </w:p>
          <w:p w:rsidR="0011206B" w:rsidRPr="009E56F0" w:rsidRDefault="0011206B" w:rsidP="00FF6AE6">
            <w:pPr>
              <w:spacing w:before="120"/>
              <w:rPr>
                <w:rFonts w:ascii="Candara" w:hAnsi="Candara"/>
              </w:rPr>
            </w:pPr>
            <w:r w:rsidRPr="009E56F0">
              <w:rPr>
                <w:rFonts w:ascii="Candara" w:hAnsi="Candara"/>
              </w:rPr>
              <w:t>Actions favorables à la nature et à l’apiculture</w:t>
            </w:r>
          </w:p>
        </w:tc>
        <w:tc>
          <w:tcPr>
            <w:tcW w:w="2605" w:type="dxa"/>
          </w:tcPr>
          <w:p w:rsidR="0011206B" w:rsidRPr="009E56F0" w:rsidRDefault="0011206B" w:rsidP="00FF6AE6">
            <w:pPr>
              <w:spacing w:before="120"/>
              <w:jc w:val="both"/>
              <w:rPr>
                <w:rFonts w:ascii="Candara" w:hAnsi="Candara"/>
              </w:rPr>
            </w:pPr>
            <w:r w:rsidRPr="009E56F0">
              <w:rPr>
                <w:rFonts w:ascii="Candara" w:hAnsi="Candara"/>
              </w:rPr>
              <w:t>1000€/an</w:t>
            </w:r>
          </w:p>
          <w:p w:rsidR="0011206B" w:rsidRPr="009E56F0" w:rsidRDefault="0011206B" w:rsidP="00FF6AE6">
            <w:pPr>
              <w:spacing w:before="120"/>
              <w:jc w:val="both"/>
              <w:rPr>
                <w:rFonts w:ascii="Candara" w:hAnsi="Candara"/>
              </w:rPr>
            </w:pPr>
            <w:r w:rsidRPr="009E56F0">
              <w:rPr>
                <w:rFonts w:ascii="Candara" w:hAnsi="Candara"/>
              </w:rPr>
              <w:t>5000€/an</w:t>
            </w:r>
          </w:p>
        </w:tc>
        <w:tc>
          <w:tcPr>
            <w:tcW w:w="2606" w:type="dxa"/>
          </w:tcPr>
          <w:p w:rsidR="0011206B" w:rsidRPr="009E56F0" w:rsidRDefault="0011206B" w:rsidP="00FF6AE6">
            <w:pPr>
              <w:spacing w:before="120"/>
              <w:jc w:val="both"/>
              <w:rPr>
                <w:rFonts w:ascii="Candara" w:hAnsi="Candara"/>
              </w:rPr>
            </w:pPr>
            <w:r w:rsidRPr="009E56F0">
              <w:rPr>
                <w:rFonts w:ascii="Candara" w:hAnsi="Candara"/>
              </w:rPr>
              <w:t>Commune ?</w:t>
            </w:r>
          </w:p>
          <w:p w:rsidR="0011206B" w:rsidRPr="009E56F0" w:rsidRDefault="0011206B" w:rsidP="00FF6AE6">
            <w:pPr>
              <w:spacing w:before="120"/>
              <w:jc w:val="both"/>
              <w:rPr>
                <w:rFonts w:ascii="Candara" w:hAnsi="Candara"/>
              </w:rPr>
            </w:pPr>
            <w:r w:rsidRPr="009E56F0">
              <w:rPr>
                <w:rFonts w:ascii="Candara" w:hAnsi="Candara"/>
              </w:rPr>
              <w:t>Subsides à solliciter (RW, DNF,…)</w:t>
            </w:r>
          </w:p>
        </w:tc>
      </w:tr>
    </w:tbl>
    <w:p w:rsidR="0011206B" w:rsidRPr="009E56F0" w:rsidRDefault="0011206B" w:rsidP="0011206B">
      <w:pPr>
        <w:pStyle w:val="Paragraphedeliste"/>
        <w:spacing w:after="0" w:line="240" w:lineRule="auto"/>
        <w:ind w:left="284"/>
        <w:rPr>
          <w:rFonts w:ascii="Candara" w:hAnsi="Candara"/>
          <w:b/>
          <w:sz w:val="24"/>
          <w:u w:val="single"/>
        </w:rPr>
      </w:pPr>
    </w:p>
    <w:p w:rsidR="0011206B" w:rsidRPr="009E56F0" w:rsidRDefault="0011206B" w:rsidP="0011206B">
      <w:pPr>
        <w:ind w:left="360"/>
        <w:jc w:val="both"/>
        <w:rPr>
          <w:rFonts w:ascii="Candara" w:hAnsi="Candara"/>
        </w:rPr>
      </w:pPr>
      <w:r w:rsidRPr="009E56F0">
        <w:rPr>
          <w:rFonts w:ascii="Candara" w:hAnsi="Candara"/>
        </w:rPr>
        <w:t>Projet rémunérateur : partiellement (activités en lien avec le miel)</w:t>
      </w:r>
    </w:p>
    <w:p w:rsidR="0011206B" w:rsidRPr="009E56F0" w:rsidRDefault="0011206B" w:rsidP="0011206B">
      <w:pPr>
        <w:pStyle w:val="Paragraphedeliste"/>
        <w:spacing w:after="0" w:line="240" w:lineRule="auto"/>
        <w:ind w:left="284"/>
        <w:rPr>
          <w:rFonts w:ascii="Candara" w:hAnsi="Candara"/>
          <w:b/>
          <w:sz w:val="24"/>
          <w:u w:val="single"/>
        </w:rPr>
      </w:pPr>
    </w:p>
    <w:p w:rsidR="0011206B" w:rsidRPr="009E56F0" w:rsidRDefault="0011206B" w:rsidP="0011206B">
      <w:pPr>
        <w:pStyle w:val="Paragraphedeliste"/>
        <w:numPr>
          <w:ilvl w:val="0"/>
          <w:numId w:val="7"/>
        </w:numPr>
        <w:spacing w:before="360" w:after="240" w:line="240" w:lineRule="auto"/>
        <w:ind w:left="357" w:hanging="357"/>
        <w:rPr>
          <w:rFonts w:ascii="Candara" w:hAnsi="Candara"/>
          <w:sz w:val="28"/>
          <w:szCs w:val="28"/>
          <w:u w:val="single"/>
        </w:rPr>
      </w:pPr>
      <w:r w:rsidRPr="009E56F0">
        <w:rPr>
          <w:rFonts w:ascii="Candara" w:hAnsi="Candara"/>
          <w:sz w:val="28"/>
          <w:szCs w:val="28"/>
          <w:u w:val="single"/>
        </w:rPr>
        <w:t xml:space="preserve">Évaluation (en relation avec les objectifs visés et les effets attendus) </w:t>
      </w:r>
    </w:p>
    <w:p w:rsidR="0011206B" w:rsidRPr="009E56F0" w:rsidRDefault="0011206B" w:rsidP="0011206B">
      <w:pPr>
        <w:pStyle w:val="Paragraphedeliste"/>
        <w:spacing w:after="0" w:line="240" w:lineRule="auto"/>
        <w:rPr>
          <w:rFonts w:ascii="Candara" w:hAnsi="Candara"/>
          <w:b/>
          <w:sz w:val="24"/>
          <w:u w:val="single"/>
        </w:rPr>
      </w:pPr>
    </w:p>
    <w:p w:rsidR="0011206B" w:rsidRPr="009E56F0" w:rsidRDefault="0011206B" w:rsidP="0011206B">
      <w:pPr>
        <w:pStyle w:val="Paragraphedeliste"/>
        <w:numPr>
          <w:ilvl w:val="0"/>
          <w:numId w:val="1"/>
        </w:numPr>
        <w:spacing w:after="0" w:line="240" w:lineRule="auto"/>
        <w:rPr>
          <w:rFonts w:ascii="Candara" w:hAnsi="Candara"/>
          <w:i/>
          <w:sz w:val="24"/>
        </w:rPr>
      </w:pPr>
      <w:r w:rsidRPr="009E56F0">
        <w:rPr>
          <w:rFonts w:ascii="Candara" w:hAnsi="Candara"/>
          <w:sz w:val="24"/>
          <w:u w:val="single"/>
        </w:rPr>
        <w:t>Indicateurs de réalisation</w:t>
      </w:r>
      <w:r w:rsidRPr="009E56F0">
        <w:rPr>
          <w:rFonts w:ascii="Candara" w:hAnsi="Candara"/>
          <w:sz w:val="24"/>
        </w:rPr>
        <w:t xml:space="preserve"> (Comment saura-t-on que le projet a bien été mis en œuvre ?)</w:t>
      </w:r>
    </w:p>
    <w:p w:rsidR="0011206B" w:rsidRPr="009E56F0" w:rsidRDefault="0011206B" w:rsidP="0011206B">
      <w:pPr>
        <w:pStyle w:val="Paragraphedeliste"/>
        <w:spacing w:after="0" w:line="240" w:lineRule="auto"/>
        <w:rPr>
          <w:rFonts w:ascii="Candara" w:hAnsi="Candara"/>
          <w:i/>
          <w:sz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247"/>
        <w:gridCol w:w="4536"/>
      </w:tblGrid>
      <w:tr w:rsidR="0011206B" w:rsidRPr="009E56F0" w:rsidTr="00FF6AE6">
        <w:trPr>
          <w:jc w:val="center"/>
        </w:trPr>
        <w:tc>
          <w:tcPr>
            <w:tcW w:w="3539" w:type="dxa"/>
            <w:vAlign w:val="center"/>
          </w:tcPr>
          <w:p w:rsidR="0011206B" w:rsidRPr="009E56F0" w:rsidRDefault="0011206B" w:rsidP="00FF6AE6">
            <w:pPr>
              <w:spacing w:before="120"/>
              <w:jc w:val="both"/>
              <w:rPr>
                <w:rFonts w:ascii="Candara" w:hAnsi="Candara"/>
                <w:b/>
              </w:rPr>
            </w:pPr>
            <w:r w:rsidRPr="009E56F0">
              <w:rPr>
                <w:rFonts w:ascii="Candara" w:hAnsi="Candara"/>
                <w:b/>
              </w:rPr>
              <w:t>Intitulé de l’indicateur</w:t>
            </w:r>
          </w:p>
        </w:tc>
        <w:tc>
          <w:tcPr>
            <w:tcW w:w="1247" w:type="dxa"/>
            <w:vAlign w:val="center"/>
          </w:tcPr>
          <w:p w:rsidR="0011206B" w:rsidRPr="009E56F0" w:rsidRDefault="0011206B" w:rsidP="00FF6AE6">
            <w:pPr>
              <w:spacing w:before="120"/>
              <w:jc w:val="both"/>
              <w:rPr>
                <w:rFonts w:ascii="Candara" w:hAnsi="Candara"/>
                <w:b/>
              </w:rPr>
            </w:pPr>
            <w:r w:rsidRPr="009E56F0">
              <w:rPr>
                <w:rFonts w:ascii="Candara" w:hAnsi="Candara"/>
                <w:b/>
              </w:rPr>
              <w:t>Valeur cible</w:t>
            </w:r>
          </w:p>
        </w:tc>
        <w:tc>
          <w:tcPr>
            <w:tcW w:w="4536" w:type="dxa"/>
            <w:vAlign w:val="center"/>
          </w:tcPr>
          <w:p w:rsidR="0011206B" w:rsidRPr="009E56F0" w:rsidRDefault="0011206B" w:rsidP="00FF6AE6">
            <w:pPr>
              <w:spacing w:before="120"/>
              <w:jc w:val="both"/>
              <w:rPr>
                <w:rFonts w:ascii="Candara" w:hAnsi="Candara"/>
                <w:b/>
              </w:rPr>
            </w:pPr>
            <w:r w:rsidRPr="009E56F0">
              <w:rPr>
                <w:rFonts w:ascii="Candara" w:hAnsi="Candara"/>
                <w:b/>
              </w:rPr>
              <w:t>Source de vérification (document, rapport, carnet, registre,…)</w:t>
            </w:r>
          </w:p>
        </w:tc>
      </w:tr>
      <w:tr w:rsidR="0011206B" w:rsidRPr="009E56F0" w:rsidTr="00FF6AE6">
        <w:trPr>
          <w:jc w:val="center"/>
        </w:trPr>
        <w:tc>
          <w:tcPr>
            <w:tcW w:w="3539" w:type="dxa"/>
            <w:vAlign w:val="center"/>
          </w:tcPr>
          <w:p w:rsidR="0011206B" w:rsidRPr="009E56F0" w:rsidRDefault="0011206B" w:rsidP="00FF6AE6">
            <w:pPr>
              <w:spacing w:before="120"/>
              <w:rPr>
                <w:rFonts w:ascii="Candara" w:hAnsi="Candara"/>
              </w:rPr>
            </w:pPr>
            <w:r w:rsidRPr="009E56F0">
              <w:rPr>
                <w:rFonts w:ascii="Candara" w:hAnsi="Candara"/>
              </w:rPr>
              <w:t>Nombre de groupes d’action structurés mis en place (nature)</w:t>
            </w:r>
          </w:p>
        </w:tc>
        <w:tc>
          <w:tcPr>
            <w:tcW w:w="1247" w:type="dxa"/>
            <w:vAlign w:val="center"/>
          </w:tcPr>
          <w:p w:rsidR="0011206B" w:rsidRPr="009E56F0" w:rsidRDefault="0011206B" w:rsidP="00FF6AE6">
            <w:pPr>
              <w:spacing w:before="120"/>
              <w:jc w:val="center"/>
              <w:rPr>
                <w:rFonts w:ascii="Candara" w:hAnsi="Candara"/>
              </w:rPr>
            </w:pPr>
            <w:r w:rsidRPr="009E56F0">
              <w:rPr>
                <w:rFonts w:ascii="Candara" w:hAnsi="Candara"/>
              </w:rPr>
              <w:t>1</w:t>
            </w:r>
          </w:p>
        </w:tc>
        <w:tc>
          <w:tcPr>
            <w:tcW w:w="4536" w:type="dxa"/>
            <w:vAlign w:val="center"/>
          </w:tcPr>
          <w:p w:rsidR="0011206B" w:rsidRPr="009E56F0" w:rsidRDefault="0011206B" w:rsidP="00FF6AE6">
            <w:pPr>
              <w:spacing w:before="120"/>
              <w:jc w:val="both"/>
              <w:rPr>
                <w:rFonts w:ascii="Candara" w:hAnsi="Candara"/>
              </w:rPr>
            </w:pPr>
            <w:r w:rsidRPr="009E56F0">
              <w:rPr>
                <w:rFonts w:ascii="Candara" w:hAnsi="Candara"/>
              </w:rPr>
              <w:t>PV de réunions</w:t>
            </w:r>
          </w:p>
        </w:tc>
      </w:tr>
      <w:tr w:rsidR="0011206B" w:rsidRPr="009E56F0" w:rsidTr="00FF6AE6">
        <w:trPr>
          <w:jc w:val="center"/>
        </w:trPr>
        <w:tc>
          <w:tcPr>
            <w:tcW w:w="3539" w:type="dxa"/>
            <w:vAlign w:val="center"/>
          </w:tcPr>
          <w:p w:rsidR="0011206B" w:rsidRPr="009E56F0" w:rsidRDefault="0011206B" w:rsidP="00FF6AE6">
            <w:pPr>
              <w:spacing w:before="120"/>
              <w:jc w:val="both"/>
              <w:rPr>
                <w:rFonts w:ascii="Candara" w:hAnsi="Candara"/>
              </w:rPr>
            </w:pPr>
            <w:r w:rsidRPr="009E56F0">
              <w:rPr>
                <w:rFonts w:ascii="Candara" w:hAnsi="Candara"/>
              </w:rPr>
              <w:t>Nombre réunions de travail du GT sur les années 2019 à 2021</w:t>
            </w:r>
          </w:p>
        </w:tc>
        <w:tc>
          <w:tcPr>
            <w:tcW w:w="1247" w:type="dxa"/>
            <w:vAlign w:val="center"/>
          </w:tcPr>
          <w:p w:rsidR="0011206B" w:rsidRPr="009E56F0" w:rsidRDefault="0011206B" w:rsidP="00FF6AE6">
            <w:pPr>
              <w:spacing w:before="120"/>
              <w:jc w:val="center"/>
              <w:rPr>
                <w:rFonts w:ascii="Candara" w:hAnsi="Candara"/>
              </w:rPr>
            </w:pPr>
            <w:r w:rsidRPr="009E56F0">
              <w:rPr>
                <w:rFonts w:ascii="Candara" w:hAnsi="Candara"/>
              </w:rPr>
              <w:t>9</w:t>
            </w:r>
          </w:p>
        </w:tc>
        <w:tc>
          <w:tcPr>
            <w:tcW w:w="4536" w:type="dxa"/>
            <w:vAlign w:val="center"/>
          </w:tcPr>
          <w:p w:rsidR="0011206B" w:rsidRPr="009E56F0" w:rsidRDefault="0011206B" w:rsidP="00FF6AE6">
            <w:pPr>
              <w:spacing w:before="120"/>
              <w:jc w:val="both"/>
              <w:rPr>
                <w:rFonts w:ascii="Candara" w:hAnsi="Candara"/>
              </w:rPr>
            </w:pPr>
          </w:p>
        </w:tc>
      </w:tr>
      <w:tr w:rsidR="0011206B" w:rsidRPr="009E56F0" w:rsidTr="00FF6AE6">
        <w:trPr>
          <w:jc w:val="center"/>
        </w:trPr>
        <w:tc>
          <w:tcPr>
            <w:tcW w:w="3539" w:type="dxa"/>
            <w:vAlign w:val="center"/>
          </w:tcPr>
          <w:p w:rsidR="0011206B" w:rsidRPr="009E56F0" w:rsidRDefault="0011206B" w:rsidP="00FF6AE6">
            <w:pPr>
              <w:spacing w:before="120"/>
              <w:jc w:val="both"/>
              <w:rPr>
                <w:rFonts w:ascii="Candara" w:hAnsi="Candara"/>
              </w:rPr>
            </w:pPr>
            <w:r w:rsidRPr="009E56F0">
              <w:rPr>
                <w:rFonts w:ascii="Candara" w:hAnsi="Candara"/>
              </w:rPr>
              <w:t>Nombre d’actions favorables à la nature concrétisées sur les années 2019 à 2021</w:t>
            </w:r>
          </w:p>
        </w:tc>
        <w:tc>
          <w:tcPr>
            <w:tcW w:w="1247" w:type="dxa"/>
            <w:vAlign w:val="center"/>
          </w:tcPr>
          <w:p w:rsidR="0011206B" w:rsidRPr="009E56F0" w:rsidRDefault="0011206B" w:rsidP="00FF6AE6">
            <w:pPr>
              <w:spacing w:before="120"/>
              <w:jc w:val="center"/>
              <w:rPr>
                <w:rFonts w:ascii="Candara" w:hAnsi="Candara"/>
              </w:rPr>
            </w:pPr>
            <w:r w:rsidRPr="009E56F0">
              <w:rPr>
                <w:rFonts w:ascii="Candara" w:hAnsi="Candara"/>
              </w:rPr>
              <w:t>9</w:t>
            </w:r>
          </w:p>
        </w:tc>
        <w:tc>
          <w:tcPr>
            <w:tcW w:w="4536" w:type="dxa"/>
            <w:vAlign w:val="center"/>
          </w:tcPr>
          <w:p w:rsidR="0011206B" w:rsidRPr="009E56F0" w:rsidRDefault="0011206B" w:rsidP="00FF6AE6">
            <w:pPr>
              <w:spacing w:before="120"/>
              <w:jc w:val="both"/>
              <w:rPr>
                <w:rFonts w:ascii="Candara" w:hAnsi="Candara"/>
              </w:rPr>
            </w:pPr>
            <w:r w:rsidRPr="009E56F0">
              <w:rPr>
                <w:rFonts w:ascii="Candara" w:hAnsi="Candara"/>
              </w:rPr>
              <w:t>Listing tenu à jour par le GT Nature</w:t>
            </w:r>
          </w:p>
        </w:tc>
      </w:tr>
      <w:tr w:rsidR="0011206B" w:rsidRPr="009E56F0" w:rsidTr="00FF6AE6">
        <w:trPr>
          <w:jc w:val="center"/>
        </w:trPr>
        <w:tc>
          <w:tcPr>
            <w:tcW w:w="3539" w:type="dxa"/>
            <w:vAlign w:val="center"/>
          </w:tcPr>
          <w:p w:rsidR="0011206B" w:rsidRPr="009E56F0" w:rsidRDefault="0011206B" w:rsidP="00FF6AE6">
            <w:pPr>
              <w:spacing w:before="120"/>
              <w:jc w:val="both"/>
              <w:rPr>
                <w:rFonts w:ascii="Candara" w:hAnsi="Candara"/>
              </w:rPr>
            </w:pPr>
            <w:r w:rsidRPr="009E56F0">
              <w:rPr>
                <w:rFonts w:ascii="Candara" w:hAnsi="Candara"/>
              </w:rPr>
              <w:t>Nombre d’actions en lien avec l’apiculture et le miel organisées sur les années 2019 à 2021</w:t>
            </w:r>
          </w:p>
        </w:tc>
        <w:tc>
          <w:tcPr>
            <w:tcW w:w="1247" w:type="dxa"/>
            <w:vAlign w:val="center"/>
          </w:tcPr>
          <w:p w:rsidR="0011206B" w:rsidRPr="009E56F0" w:rsidRDefault="0011206B" w:rsidP="00FF6AE6">
            <w:pPr>
              <w:spacing w:before="120"/>
              <w:jc w:val="center"/>
              <w:rPr>
                <w:rFonts w:ascii="Candara" w:hAnsi="Candara"/>
              </w:rPr>
            </w:pPr>
            <w:r w:rsidRPr="009E56F0">
              <w:rPr>
                <w:rFonts w:ascii="Candara" w:hAnsi="Candara"/>
              </w:rPr>
              <w:t>9</w:t>
            </w:r>
          </w:p>
        </w:tc>
        <w:tc>
          <w:tcPr>
            <w:tcW w:w="4536" w:type="dxa"/>
            <w:vAlign w:val="center"/>
          </w:tcPr>
          <w:p w:rsidR="0011206B" w:rsidRPr="009E56F0" w:rsidRDefault="0011206B" w:rsidP="00FF6AE6">
            <w:pPr>
              <w:spacing w:before="120"/>
              <w:jc w:val="both"/>
              <w:rPr>
                <w:rFonts w:ascii="Candara" w:hAnsi="Candara"/>
              </w:rPr>
            </w:pPr>
            <w:r w:rsidRPr="009E56F0">
              <w:rPr>
                <w:rFonts w:ascii="Candara" w:hAnsi="Candara"/>
              </w:rPr>
              <w:t>Listing tenu à jour par le GT nature</w:t>
            </w:r>
          </w:p>
        </w:tc>
      </w:tr>
    </w:tbl>
    <w:p w:rsidR="0011206B" w:rsidRPr="009E56F0" w:rsidRDefault="0011206B" w:rsidP="0011206B">
      <w:pPr>
        <w:ind w:left="360"/>
        <w:rPr>
          <w:rFonts w:ascii="Candara" w:hAnsi="Candara"/>
          <w:b/>
          <w:sz w:val="24"/>
          <w:u w:val="single"/>
        </w:rPr>
      </w:pPr>
    </w:p>
    <w:p w:rsidR="0011206B" w:rsidRPr="009E56F0" w:rsidRDefault="0011206B" w:rsidP="0011206B">
      <w:pPr>
        <w:pStyle w:val="Paragraphedeliste"/>
        <w:numPr>
          <w:ilvl w:val="0"/>
          <w:numId w:val="1"/>
        </w:numPr>
        <w:spacing w:after="0" w:line="240" w:lineRule="auto"/>
        <w:rPr>
          <w:rFonts w:ascii="Candara" w:hAnsi="Candara"/>
          <w:b/>
          <w:sz w:val="24"/>
          <w:u w:val="single"/>
        </w:rPr>
      </w:pPr>
      <w:r w:rsidRPr="009E56F0">
        <w:rPr>
          <w:rFonts w:ascii="Candara" w:hAnsi="Candara"/>
          <w:sz w:val="24"/>
          <w:u w:val="single"/>
        </w:rPr>
        <w:t>Indicateurs de résultat</w:t>
      </w:r>
      <w:r w:rsidRPr="009E56F0">
        <w:rPr>
          <w:rFonts w:ascii="Candara" w:hAnsi="Candara"/>
          <w:sz w:val="24"/>
        </w:rPr>
        <w:t xml:space="preserve"> (Quels sont les effets du projet ?)</w:t>
      </w:r>
    </w:p>
    <w:p w:rsidR="0011206B" w:rsidRPr="009E56F0" w:rsidRDefault="0011206B" w:rsidP="0011206B">
      <w:pPr>
        <w:pStyle w:val="Paragraphedeliste"/>
        <w:spacing w:after="0" w:line="240" w:lineRule="auto"/>
        <w:rPr>
          <w:rFonts w:ascii="Candara" w:hAnsi="Candara"/>
          <w:b/>
          <w:sz w:val="24"/>
          <w:u w:val="single"/>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097"/>
        <w:gridCol w:w="4536"/>
      </w:tblGrid>
      <w:tr w:rsidR="0011206B" w:rsidRPr="009E56F0" w:rsidTr="00FF6AE6">
        <w:trPr>
          <w:jc w:val="center"/>
        </w:trPr>
        <w:tc>
          <w:tcPr>
            <w:tcW w:w="2689" w:type="dxa"/>
            <w:vAlign w:val="center"/>
          </w:tcPr>
          <w:p w:rsidR="0011206B" w:rsidRPr="009E56F0" w:rsidRDefault="0011206B" w:rsidP="00FF6AE6">
            <w:pPr>
              <w:spacing w:before="120"/>
              <w:jc w:val="both"/>
              <w:rPr>
                <w:rFonts w:ascii="Candara" w:hAnsi="Candara"/>
                <w:b/>
              </w:rPr>
            </w:pPr>
            <w:r w:rsidRPr="009E56F0">
              <w:rPr>
                <w:rFonts w:ascii="Candara" w:hAnsi="Candara"/>
                <w:b/>
              </w:rPr>
              <w:t>Intitulé de l’indicateur</w:t>
            </w:r>
          </w:p>
        </w:tc>
        <w:tc>
          <w:tcPr>
            <w:tcW w:w="2097" w:type="dxa"/>
            <w:vAlign w:val="center"/>
          </w:tcPr>
          <w:p w:rsidR="0011206B" w:rsidRPr="009E56F0" w:rsidRDefault="0011206B" w:rsidP="00FF6AE6">
            <w:pPr>
              <w:spacing w:before="120"/>
              <w:jc w:val="both"/>
              <w:rPr>
                <w:rFonts w:ascii="Candara" w:hAnsi="Candara"/>
                <w:b/>
              </w:rPr>
            </w:pPr>
            <w:r w:rsidRPr="009E56F0">
              <w:rPr>
                <w:rFonts w:ascii="Candara" w:hAnsi="Candara"/>
                <w:b/>
              </w:rPr>
              <w:t>Valeur cible</w:t>
            </w:r>
          </w:p>
        </w:tc>
        <w:tc>
          <w:tcPr>
            <w:tcW w:w="4536" w:type="dxa"/>
            <w:vAlign w:val="center"/>
          </w:tcPr>
          <w:p w:rsidR="0011206B" w:rsidRPr="009E56F0" w:rsidRDefault="0011206B" w:rsidP="00FF6AE6">
            <w:pPr>
              <w:spacing w:before="120"/>
              <w:jc w:val="both"/>
              <w:rPr>
                <w:rFonts w:ascii="Candara" w:hAnsi="Candara"/>
                <w:b/>
              </w:rPr>
            </w:pPr>
            <w:r w:rsidRPr="009E56F0">
              <w:rPr>
                <w:rFonts w:ascii="Candara" w:hAnsi="Candara"/>
                <w:b/>
              </w:rPr>
              <w:t>Source de vérification (document, rapport, carnet, registre,…)</w:t>
            </w:r>
          </w:p>
        </w:tc>
      </w:tr>
      <w:tr w:rsidR="0011206B" w:rsidRPr="009E56F0" w:rsidTr="00FF6AE6">
        <w:trPr>
          <w:jc w:val="center"/>
        </w:trPr>
        <w:tc>
          <w:tcPr>
            <w:tcW w:w="2689" w:type="dxa"/>
            <w:vAlign w:val="center"/>
          </w:tcPr>
          <w:p w:rsidR="0011206B" w:rsidRPr="009E56F0" w:rsidRDefault="0011206B" w:rsidP="00FF6AE6">
            <w:pPr>
              <w:spacing w:before="120"/>
              <w:jc w:val="both"/>
              <w:rPr>
                <w:rFonts w:ascii="Candara" w:hAnsi="Candara"/>
              </w:rPr>
            </w:pPr>
            <w:r w:rsidRPr="009E56F0">
              <w:rPr>
                <w:rFonts w:ascii="Candara" w:hAnsi="Candara"/>
              </w:rPr>
              <w:t>Elaboration d’un PCDN</w:t>
            </w:r>
          </w:p>
        </w:tc>
        <w:tc>
          <w:tcPr>
            <w:tcW w:w="2097" w:type="dxa"/>
            <w:vAlign w:val="center"/>
          </w:tcPr>
          <w:p w:rsidR="0011206B" w:rsidRPr="009E56F0" w:rsidRDefault="0011206B" w:rsidP="00FF6AE6">
            <w:pPr>
              <w:spacing w:before="120"/>
              <w:jc w:val="center"/>
              <w:rPr>
                <w:rFonts w:ascii="Candara" w:hAnsi="Candara"/>
              </w:rPr>
            </w:pPr>
            <w:r w:rsidRPr="009E56F0">
              <w:rPr>
                <w:rFonts w:ascii="Candara" w:hAnsi="Candara"/>
              </w:rPr>
              <w:t>1</w:t>
            </w:r>
          </w:p>
        </w:tc>
        <w:tc>
          <w:tcPr>
            <w:tcW w:w="4536" w:type="dxa"/>
            <w:vAlign w:val="center"/>
          </w:tcPr>
          <w:p w:rsidR="0011206B" w:rsidRPr="009E56F0" w:rsidRDefault="0011206B" w:rsidP="00FF6AE6">
            <w:pPr>
              <w:spacing w:before="120"/>
              <w:jc w:val="both"/>
              <w:rPr>
                <w:rFonts w:ascii="Candara" w:hAnsi="Candara"/>
              </w:rPr>
            </w:pPr>
            <w:r w:rsidRPr="009E56F0">
              <w:rPr>
                <w:rFonts w:ascii="Candara" w:hAnsi="Candara"/>
              </w:rPr>
              <w:t>Délibération communale approuvant le PCDN</w:t>
            </w:r>
          </w:p>
        </w:tc>
      </w:tr>
      <w:tr w:rsidR="0011206B" w:rsidRPr="009E56F0" w:rsidTr="00FF6AE6">
        <w:trPr>
          <w:jc w:val="center"/>
        </w:trPr>
        <w:tc>
          <w:tcPr>
            <w:tcW w:w="2689" w:type="dxa"/>
            <w:vAlign w:val="center"/>
          </w:tcPr>
          <w:p w:rsidR="0011206B" w:rsidRPr="009E56F0" w:rsidRDefault="0011206B" w:rsidP="00FF6AE6">
            <w:pPr>
              <w:spacing w:before="120"/>
              <w:jc w:val="both"/>
              <w:rPr>
                <w:rFonts w:ascii="Candara" w:hAnsi="Candara"/>
              </w:rPr>
            </w:pPr>
            <w:r w:rsidRPr="009E56F0">
              <w:rPr>
                <w:rFonts w:ascii="Candara" w:hAnsi="Candara"/>
              </w:rPr>
              <w:t>Augmentation de la production de miel</w:t>
            </w:r>
          </w:p>
        </w:tc>
        <w:tc>
          <w:tcPr>
            <w:tcW w:w="2097" w:type="dxa"/>
            <w:vAlign w:val="center"/>
          </w:tcPr>
          <w:p w:rsidR="0011206B" w:rsidRPr="009E56F0" w:rsidRDefault="0011206B" w:rsidP="00FF6AE6">
            <w:pPr>
              <w:spacing w:before="120"/>
              <w:jc w:val="center"/>
              <w:rPr>
                <w:rFonts w:ascii="Candara" w:hAnsi="Candara"/>
              </w:rPr>
            </w:pPr>
            <w:r w:rsidRPr="009E56F0">
              <w:rPr>
                <w:rFonts w:ascii="Candara" w:hAnsi="Candara"/>
              </w:rPr>
              <w:t>+5% en 5 ans par rapport à l’état des lieux initial</w:t>
            </w:r>
          </w:p>
        </w:tc>
        <w:tc>
          <w:tcPr>
            <w:tcW w:w="4536" w:type="dxa"/>
            <w:vAlign w:val="center"/>
          </w:tcPr>
          <w:p w:rsidR="0011206B" w:rsidRPr="009E56F0" w:rsidRDefault="0011206B" w:rsidP="00FF6AE6">
            <w:pPr>
              <w:spacing w:before="120"/>
              <w:jc w:val="both"/>
              <w:rPr>
                <w:rFonts w:ascii="Candara" w:hAnsi="Candara"/>
              </w:rPr>
            </w:pPr>
            <w:r w:rsidRPr="009E56F0">
              <w:rPr>
                <w:rFonts w:ascii="Candara" w:hAnsi="Candara"/>
              </w:rPr>
              <w:t>Enquête auprès des producteurs identifiés.</w:t>
            </w:r>
          </w:p>
        </w:tc>
      </w:tr>
    </w:tbl>
    <w:p w:rsidR="0011206B" w:rsidRPr="009E56F0" w:rsidRDefault="0011206B" w:rsidP="0011206B">
      <w:pPr>
        <w:pStyle w:val="Paragraphedeliste"/>
        <w:spacing w:after="0" w:line="240" w:lineRule="auto"/>
        <w:rPr>
          <w:rFonts w:ascii="Candara" w:hAnsi="Candara"/>
          <w:b/>
          <w:sz w:val="24"/>
          <w:u w:val="single"/>
        </w:rPr>
      </w:pPr>
    </w:p>
    <w:p w:rsidR="00B66BD7" w:rsidRDefault="00B66BD7">
      <w:bookmarkStart w:id="0" w:name="_GoBack"/>
      <w:bookmarkEnd w:id="0"/>
    </w:p>
    <w:sectPr w:rsidR="00B66BD7" w:rsidSect="00276FBE">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0366"/>
    <w:multiLevelType w:val="hybridMultilevel"/>
    <w:tmpl w:val="20329E94"/>
    <w:lvl w:ilvl="0" w:tplc="10E8D838">
      <w:numFmt w:val="bullet"/>
      <w:lvlText w:val="-"/>
      <w:lvlJc w:val="left"/>
      <w:pPr>
        <w:ind w:left="1364"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257E1CA3"/>
    <w:multiLevelType w:val="hybridMultilevel"/>
    <w:tmpl w:val="8786C896"/>
    <w:lvl w:ilvl="0" w:tplc="8D6295C0">
      <w:numFmt w:val="bullet"/>
      <w:lvlText w:val="-"/>
      <w:lvlJc w:val="left"/>
      <w:pPr>
        <w:ind w:left="644" w:hanging="360"/>
      </w:pPr>
      <w:rPr>
        <w:rFonts w:ascii="Calibri" w:eastAsiaTheme="minorHAnsi" w:hAnsi="Calibri" w:cs="Calibri"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322A25B7"/>
    <w:multiLevelType w:val="hybridMultilevel"/>
    <w:tmpl w:val="EB40764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25621AD"/>
    <w:multiLevelType w:val="hybridMultilevel"/>
    <w:tmpl w:val="5F9C6794"/>
    <w:lvl w:ilvl="0" w:tplc="10E8D838">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 w15:restartNumberingAfterBreak="0">
    <w:nsid w:val="4BBE73D6"/>
    <w:multiLevelType w:val="hybridMultilevel"/>
    <w:tmpl w:val="798A1ECE"/>
    <w:lvl w:ilvl="0" w:tplc="080C0005">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86D08C9"/>
    <w:multiLevelType w:val="hybridMultilevel"/>
    <w:tmpl w:val="6F22C85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DDA621A"/>
    <w:multiLevelType w:val="hybridMultilevel"/>
    <w:tmpl w:val="9C0E563E"/>
    <w:lvl w:ilvl="0" w:tplc="10E8D838">
      <w:numFmt w:val="bullet"/>
      <w:lvlText w:val="-"/>
      <w:lvlJc w:val="left"/>
      <w:pPr>
        <w:ind w:left="644"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B"/>
    <w:rsid w:val="0011206B"/>
    <w:rsid w:val="00B66B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47BF4-159F-4AB5-9A45-222FD380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6B"/>
    <w:pPr>
      <w:spacing w:after="0" w:line="240" w:lineRule="auto"/>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06B"/>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8822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LECUIVRE Nicolas</dc:creator>
  <cp:keywords/>
  <dc:description/>
  <cp:lastModifiedBy>LECUIVRE Nicolas</cp:lastModifiedBy>
  <cp:revision>1</cp:revision>
  <dcterms:created xsi:type="dcterms:W3CDTF">2019-03-18T14:28:00Z</dcterms:created>
  <dcterms:modified xsi:type="dcterms:W3CDTF">2019-03-18T14:28:00Z</dcterms:modified>
</cp:coreProperties>
</file>